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CC" w:rsidRPr="0068433A" w:rsidRDefault="00B748CC" w:rsidP="00B74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3294644"/>
      <w:r w:rsidRPr="0068433A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748CC" w:rsidRPr="0068433A" w:rsidRDefault="00B748CC" w:rsidP="00B748CC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68433A">
        <w:rPr>
          <w:rFonts w:ascii="Times New Roman" w:hAnsi="Times New Roman"/>
          <w:sz w:val="28"/>
          <w:szCs w:val="28"/>
        </w:rPr>
        <w:t>«Туруханская средняя школа № 1»</w:t>
      </w:r>
    </w:p>
    <w:tbl>
      <w:tblPr>
        <w:tblpPr w:leftFromText="180" w:rightFromText="180" w:vertAnchor="text" w:horzAnchor="margin" w:tblpXSpec="center" w:tblpY="310"/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324"/>
        <w:gridCol w:w="3359"/>
      </w:tblGrid>
      <w:tr w:rsidR="00B748CC" w:rsidRPr="00752035" w:rsidTr="003B06A3">
        <w:trPr>
          <w:trHeight w:val="1266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8CC" w:rsidRPr="0068433A" w:rsidRDefault="00B748CC" w:rsidP="003B0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B748CC" w:rsidRPr="0068433A" w:rsidRDefault="00B748CC" w:rsidP="003B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методическим объединением</w:t>
            </w:r>
          </w:p>
          <w:p w:rsidR="00B748CC" w:rsidRPr="0068433A" w:rsidRDefault="00B748CC" w:rsidP="003B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1 </w:t>
            </w:r>
            <w:proofErr w:type="gram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748CC" w:rsidRPr="0068433A" w:rsidRDefault="00B748CC" w:rsidP="003B0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2023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8CC" w:rsidRPr="0068433A" w:rsidRDefault="00B748CC" w:rsidP="003B0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B748CC" w:rsidRPr="0068433A" w:rsidRDefault="00B748CC" w:rsidP="003B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 _______</w:t>
            </w: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Чернышова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Л.Л.</w:t>
            </w:r>
          </w:p>
          <w:p w:rsidR="00B748CC" w:rsidRPr="0068433A" w:rsidRDefault="00B748CC" w:rsidP="003B0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«30»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8CC" w:rsidRPr="0068433A" w:rsidRDefault="00B748CC" w:rsidP="003B0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748CC" w:rsidRPr="0068433A" w:rsidRDefault="00B748CC" w:rsidP="003B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B748CC" w:rsidRPr="0068433A" w:rsidRDefault="00B748CC" w:rsidP="003B0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Т.В.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Рыбянец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Приказ № 01-03-83</w:t>
            </w:r>
          </w:p>
          <w:p w:rsidR="00B748CC" w:rsidRPr="00752035" w:rsidRDefault="00B748CC" w:rsidP="003B0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20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«01» сентября 2023</w:t>
            </w:r>
          </w:p>
        </w:tc>
      </w:tr>
    </w:tbl>
    <w:p w:rsidR="00B748CC" w:rsidRDefault="00B748CC" w:rsidP="00B748CC">
      <w:pPr>
        <w:spacing w:after="0"/>
        <w:ind w:left="120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rPr>
          <w:lang w:val="ru-RU"/>
        </w:rPr>
      </w:pPr>
    </w:p>
    <w:p w:rsidR="00B748CC" w:rsidRPr="00F25151" w:rsidRDefault="00B748CC" w:rsidP="00B748CC">
      <w:pPr>
        <w:spacing w:after="0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rPr>
          <w:lang w:val="ru-RU"/>
        </w:rPr>
      </w:pPr>
    </w:p>
    <w:p w:rsidR="00B748CC" w:rsidRPr="00F25151" w:rsidRDefault="00B748CC" w:rsidP="00B748CC">
      <w:pPr>
        <w:spacing w:after="0" w:line="408" w:lineRule="auto"/>
        <w:ind w:left="120"/>
        <w:jc w:val="center"/>
        <w:rPr>
          <w:lang w:val="ru-RU"/>
        </w:rPr>
      </w:pPr>
      <w:r w:rsidRPr="00F251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 w:line="408" w:lineRule="auto"/>
        <w:ind w:left="120"/>
        <w:jc w:val="center"/>
        <w:rPr>
          <w:lang w:val="ru-RU"/>
        </w:rPr>
      </w:pPr>
      <w:r w:rsidRPr="00F2515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748CC" w:rsidRDefault="00B748CC" w:rsidP="00B748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515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="003B06A3">
        <w:rPr>
          <w:rFonts w:ascii="Times New Roman" w:hAnsi="Times New Roman"/>
          <w:color w:val="000000"/>
          <w:sz w:val="28"/>
          <w:lang w:val="ru-RU"/>
        </w:rPr>
        <w:t>1</w:t>
      </w:r>
      <w:r w:rsidRPr="00F251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="003B06A3">
        <w:rPr>
          <w:rFonts w:ascii="Times New Roman" w:hAnsi="Times New Roman"/>
          <w:color w:val="000000"/>
          <w:sz w:val="28"/>
          <w:lang w:val="ru-RU"/>
        </w:rPr>
        <w:t>2</w:t>
      </w:r>
      <w:r w:rsidRPr="00F2515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F3561" w:rsidRDefault="005F3561" w:rsidP="00B748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очно-заочного обучения</w:t>
      </w:r>
    </w:p>
    <w:p w:rsidR="005F3561" w:rsidRPr="005F3561" w:rsidRDefault="005F3561" w:rsidP="005F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3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2024-2025 учебный год</w:t>
      </w:r>
    </w:p>
    <w:p w:rsidR="005F3561" w:rsidRPr="005F3561" w:rsidRDefault="005F3561" w:rsidP="005F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ru-RU" w:eastAsia="ru-RU"/>
        </w:rPr>
      </w:pPr>
    </w:p>
    <w:p w:rsidR="005F3561" w:rsidRPr="00F25151" w:rsidRDefault="005F3561" w:rsidP="00B748CC">
      <w:pPr>
        <w:spacing w:after="0" w:line="408" w:lineRule="auto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68433A" w:rsidRDefault="00B748CC" w:rsidP="00B748C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разработчик: Могила В.П.</w:t>
      </w:r>
      <w:r w:rsidRPr="006843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Default="00B748CC" w:rsidP="00B748CC">
      <w:pPr>
        <w:spacing w:after="0"/>
        <w:ind w:left="120"/>
        <w:jc w:val="center"/>
        <w:rPr>
          <w:lang w:val="ru-RU"/>
        </w:rPr>
      </w:pPr>
    </w:p>
    <w:p w:rsidR="00B748CC" w:rsidRPr="00F25151" w:rsidRDefault="00B748CC" w:rsidP="005F3561">
      <w:pPr>
        <w:spacing w:after="0"/>
        <w:rPr>
          <w:lang w:val="ru-RU"/>
        </w:rPr>
      </w:pPr>
      <w:bookmarkStart w:id="1" w:name="_GoBack"/>
      <w:bookmarkEnd w:id="1"/>
    </w:p>
    <w:p w:rsidR="00B748CC" w:rsidRDefault="00B748CC" w:rsidP="00B748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25151">
        <w:rPr>
          <w:rFonts w:ascii="Times New Roman" w:hAnsi="Times New Roman"/>
          <w:color w:val="000000"/>
          <w:sz w:val="28"/>
          <w:lang w:val="ru-RU"/>
        </w:rPr>
        <w:t>​</w:t>
      </w:r>
    </w:p>
    <w:p w:rsidR="00B748CC" w:rsidRPr="00F25151" w:rsidRDefault="00B748CC" w:rsidP="00B748CC">
      <w:pPr>
        <w:spacing w:after="0"/>
        <w:ind w:left="120"/>
        <w:jc w:val="center"/>
        <w:rPr>
          <w:lang w:val="ru-RU"/>
        </w:rPr>
      </w:pPr>
      <w:r w:rsidRPr="00F25151">
        <w:rPr>
          <w:rFonts w:ascii="Times New Roman" w:hAnsi="Times New Roman"/>
          <w:color w:val="000000"/>
          <w:sz w:val="28"/>
          <w:lang w:val="ru-RU"/>
        </w:rPr>
        <w:t>202</w:t>
      </w:r>
      <w:r w:rsidR="003B06A3">
        <w:rPr>
          <w:rFonts w:ascii="Times New Roman" w:hAnsi="Times New Roman"/>
          <w:color w:val="000000"/>
          <w:sz w:val="28"/>
          <w:lang w:val="ru-RU"/>
        </w:rPr>
        <w:t>4-2025</w:t>
      </w:r>
      <w:r w:rsidRPr="00F25151">
        <w:rPr>
          <w:rFonts w:ascii="Times New Roman" w:hAnsi="Times New Roman"/>
          <w:color w:val="000000"/>
          <w:sz w:val="28"/>
          <w:lang w:val="ru-RU"/>
        </w:rPr>
        <w:t>г.</w:t>
      </w:r>
    </w:p>
    <w:p w:rsidR="00AB0E73" w:rsidRPr="00B748CC" w:rsidRDefault="00AB0E73">
      <w:pPr>
        <w:rPr>
          <w:lang w:val="ru-RU"/>
        </w:rPr>
        <w:sectPr w:rsidR="00AB0E73" w:rsidRPr="00B748CC">
          <w:pgSz w:w="11906" w:h="16383"/>
          <w:pgMar w:top="1134" w:right="850" w:bottom="1134" w:left="1701" w:header="720" w:footer="720" w:gutter="0"/>
          <w:cols w:space="720"/>
        </w:sectPr>
      </w:pPr>
    </w:p>
    <w:p w:rsidR="00AB0E73" w:rsidRPr="00B748CC" w:rsidRDefault="00D44C9D" w:rsidP="00C86FF4">
      <w:pPr>
        <w:spacing w:after="0" w:line="264" w:lineRule="auto"/>
        <w:ind w:firstLine="600"/>
        <w:jc w:val="center"/>
        <w:rPr>
          <w:lang w:val="ru-RU"/>
        </w:rPr>
      </w:pPr>
      <w:bookmarkStart w:id="2" w:name="block-23294643"/>
      <w:bookmarkEnd w:id="0"/>
      <w:r w:rsidRPr="00B7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748C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3B06A3" w:rsidRPr="003B06A3" w:rsidRDefault="003B06A3" w:rsidP="003B06A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B0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учебном плане 11 класса очно-заочного обучения отведено 0,5 часа в неделю,  17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часов год</w:t>
      </w:r>
      <w:r w:rsidRPr="003B06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в учебном плане 12 класса отведено 0,2 часа в неделю,  6,8 часов год.</w:t>
      </w:r>
    </w:p>
    <w:p w:rsidR="003B06A3" w:rsidRPr="003B06A3" w:rsidRDefault="003B06A3" w:rsidP="003B06A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B0E73" w:rsidRPr="00B748CC" w:rsidRDefault="00AB0E73">
      <w:pPr>
        <w:rPr>
          <w:lang w:val="ru-RU"/>
        </w:rPr>
        <w:sectPr w:rsidR="00AB0E73" w:rsidRPr="00B748CC">
          <w:pgSz w:w="11906" w:h="16383"/>
          <w:pgMar w:top="1134" w:right="850" w:bottom="1134" w:left="1701" w:header="720" w:footer="720" w:gutter="0"/>
          <w:cols w:space="720"/>
        </w:sectPr>
      </w:pPr>
    </w:p>
    <w:p w:rsidR="00AB0E73" w:rsidRPr="00B748CC" w:rsidRDefault="00D44C9D" w:rsidP="00C86FF4">
      <w:pPr>
        <w:spacing w:after="0" w:line="264" w:lineRule="auto"/>
        <w:ind w:left="120"/>
        <w:jc w:val="center"/>
        <w:rPr>
          <w:lang w:val="ru-RU"/>
        </w:rPr>
      </w:pPr>
      <w:bookmarkStart w:id="3" w:name="block-23294648"/>
      <w:bookmarkEnd w:id="2"/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48C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AB0E73">
      <w:pPr>
        <w:spacing w:after="0"/>
        <w:ind w:left="120"/>
        <w:rPr>
          <w:lang w:val="ru-RU"/>
        </w:rPr>
      </w:pPr>
      <w:bookmarkStart w:id="4" w:name="_Toc143611213"/>
      <w:bookmarkEnd w:id="4"/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3B06A3">
        <w:rPr>
          <w:rFonts w:ascii="Times New Roman" w:hAnsi="Times New Roman"/>
          <w:b/>
          <w:color w:val="000000"/>
          <w:sz w:val="28"/>
          <w:lang w:val="ru-RU"/>
        </w:rPr>
        <w:t>-12</w:t>
      </w:r>
      <w:r w:rsidRPr="00B748C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B0E73" w:rsidRPr="00B748CC" w:rsidRDefault="00AB0E73" w:rsidP="003B06A3">
      <w:pPr>
        <w:spacing w:after="0" w:line="264" w:lineRule="auto"/>
        <w:jc w:val="both"/>
        <w:rPr>
          <w:lang w:val="ru-RU"/>
        </w:rPr>
      </w:pPr>
      <w:bookmarkStart w:id="5" w:name="_Toc143611214"/>
      <w:bookmarkEnd w:id="5"/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748C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748CC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Открытие новых месторождений. Освоение Арктики и Антарктики. Самолетостроение и ракетостроение. Освоение космоса.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мир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международного авторитета России и возобновление конфронтации со странами Запада в 2008–2020 гг.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AB0E73" w:rsidRPr="00B748CC" w:rsidRDefault="00AB0E73">
      <w:pPr>
        <w:rPr>
          <w:lang w:val="ru-RU"/>
        </w:rPr>
        <w:sectPr w:rsidR="00AB0E73" w:rsidRPr="00B748CC">
          <w:pgSz w:w="11906" w:h="16383"/>
          <w:pgMar w:top="1134" w:right="850" w:bottom="1134" w:left="1701" w:header="720" w:footer="720" w:gutter="0"/>
          <w:cols w:space="720"/>
        </w:sect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bookmarkStart w:id="6" w:name="block-23294647"/>
      <w:bookmarkEnd w:id="3"/>
      <w:r w:rsidRPr="00B7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  <w:bookmarkStart w:id="7" w:name="_Toc142487931"/>
      <w:bookmarkEnd w:id="7"/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748CC">
        <w:rPr>
          <w:rFonts w:ascii="Times New Roman" w:hAnsi="Times New Roman"/>
          <w:color w:val="000000"/>
          <w:sz w:val="28"/>
          <w:lang w:val="ru-RU"/>
        </w:rPr>
        <w:t>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  <w:bookmarkStart w:id="8" w:name="_Toc142487932"/>
      <w:bookmarkEnd w:id="8"/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​</w:t>
      </w: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B0E73" w:rsidRPr="00B748CC" w:rsidRDefault="00AB0E73">
      <w:pPr>
        <w:spacing w:after="0" w:line="264" w:lineRule="auto"/>
        <w:ind w:left="120"/>
        <w:jc w:val="both"/>
        <w:rPr>
          <w:lang w:val="ru-RU"/>
        </w:rPr>
      </w:pPr>
    </w:p>
    <w:p w:rsidR="00AB0E73" w:rsidRPr="00B748CC" w:rsidRDefault="00D44C9D">
      <w:pPr>
        <w:spacing w:after="0" w:line="264" w:lineRule="auto"/>
        <w:ind w:left="12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48CC">
        <w:rPr>
          <w:rFonts w:ascii="Times New Roman" w:hAnsi="Times New Roman"/>
          <w:b/>
          <w:color w:val="000000"/>
          <w:sz w:val="28"/>
          <w:lang w:val="ru-RU"/>
        </w:rPr>
        <w:t xml:space="preserve">в 11 </w:t>
      </w:r>
      <w:r w:rsidR="003B06A3">
        <w:rPr>
          <w:rFonts w:ascii="Times New Roman" w:hAnsi="Times New Roman"/>
          <w:b/>
          <w:color w:val="000000"/>
          <w:sz w:val="28"/>
          <w:lang w:val="ru-RU"/>
        </w:rPr>
        <w:t xml:space="preserve">-12 </w:t>
      </w:r>
      <w:proofErr w:type="spellStart"/>
      <w:r w:rsidRPr="00B748CC"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="003B06A3">
        <w:rPr>
          <w:rFonts w:ascii="Times New Roman" w:hAnsi="Times New Roman"/>
          <w:b/>
          <w:color w:val="000000"/>
          <w:sz w:val="28"/>
          <w:lang w:val="ru-RU"/>
        </w:rPr>
        <w:t>ах</w:t>
      </w:r>
      <w:r w:rsidRPr="00B748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B748CC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>.);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74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B748C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AB0E73" w:rsidRPr="00B748CC" w:rsidRDefault="00D44C9D">
      <w:pPr>
        <w:spacing w:after="0" w:line="264" w:lineRule="auto"/>
        <w:ind w:firstLine="600"/>
        <w:jc w:val="both"/>
        <w:rPr>
          <w:lang w:val="ru-RU"/>
        </w:rPr>
      </w:pPr>
      <w:r w:rsidRPr="00B748C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AB0E73" w:rsidRPr="00B748CC" w:rsidRDefault="00AB0E73">
      <w:pPr>
        <w:rPr>
          <w:lang w:val="ru-RU"/>
        </w:rPr>
        <w:sectPr w:rsidR="00AB0E73" w:rsidRPr="00B748CC">
          <w:pgSz w:w="11906" w:h="16383"/>
          <w:pgMar w:top="1134" w:right="850" w:bottom="1134" w:left="1701" w:header="720" w:footer="720" w:gutter="0"/>
          <w:cols w:space="720"/>
        </w:sectPr>
      </w:pPr>
    </w:p>
    <w:p w:rsidR="00AB0E73" w:rsidRDefault="003B06A3">
      <w:pPr>
        <w:spacing w:after="0"/>
        <w:ind w:left="120"/>
      </w:pPr>
      <w:bookmarkStart w:id="9" w:name="block-2329464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</w:t>
      </w:r>
      <w:r w:rsidR="00D44C9D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B0E7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 w:rsidRPr="005F3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AB0E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  <w:tr w:rsidR="00AB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B0E73" w:rsidRDefault="00AB0E73"/>
        </w:tc>
      </w:tr>
    </w:tbl>
    <w:p w:rsidR="00AB0E73" w:rsidRDefault="00AB0E73">
      <w:pPr>
        <w:sectPr w:rsidR="00AB0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E73" w:rsidRDefault="00AB0E73">
      <w:pPr>
        <w:sectPr w:rsidR="00AB0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E73" w:rsidRDefault="003B06A3" w:rsidP="00D80FB6">
      <w:pPr>
        <w:spacing w:after="0"/>
        <w:ind w:left="120"/>
        <w:jc w:val="center"/>
      </w:pPr>
      <w:bookmarkStart w:id="10" w:name="block-2329464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Календарное планирование 11</w:t>
      </w:r>
      <w:r w:rsidR="00D44C9D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471"/>
        <w:gridCol w:w="1104"/>
        <w:gridCol w:w="1841"/>
        <w:gridCol w:w="1910"/>
        <w:gridCol w:w="1347"/>
        <w:gridCol w:w="2221"/>
      </w:tblGrid>
      <w:tr w:rsidR="00AB0E73" w:rsidTr="00C0269A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</w:tr>
      <w:tr w:rsidR="00AB0E73" w:rsidTr="00C02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0E73" w:rsidRDefault="00AB0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E73" w:rsidRDefault="00AB0E73"/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3B06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680AFE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 w:rsidRPr="00680AFE">
              <w:rPr>
                <w:rFonts w:ascii="Times New Roman" w:hAnsi="Times New Roman"/>
                <w:color w:val="000000"/>
                <w:sz w:val="24"/>
                <w:lang w:val="ru-RU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8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  <w:r w:rsidR="00680A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0AFE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Восстановление и развитие экономики и социальной сферы.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680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68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68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D80FB6" w:rsidRDefault="00680AF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0FB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680AFE" w:rsidP="00680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80AFE" w:rsidRPr="00680AFE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680AFE" w:rsidRDefault="00680AFE">
            <w:pPr>
              <w:spacing w:after="0"/>
              <w:rPr>
                <w:lang w:val="ru-RU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680AFE" w:rsidRDefault="00680AFE" w:rsidP="0068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Зачет по теме: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«СССР в послевоенные годы»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80AFE" w:rsidRPr="00B748CC" w:rsidRDefault="0068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FE" w:rsidRPr="00680AFE" w:rsidRDefault="0068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FE" w:rsidRPr="00680AFE" w:rsidRDefault="0068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FE" w:rsidRPr="00680AFE" w:rsidRDefault="0068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FE" w:rsidRPr="00680AFE" w:rsidRDefault="0068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68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68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RPr="0064406F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80AFE" w:rsidRDefault="00AB0E73">
            <w:pPr>
              <w:spacing w:after="0"/>
              <w:rPr>
                <w:lang w:val="ru-RU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3B06A3" w:rsidRDefault="00680AFE" w:rsidP="00644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Зачет по теме: «</w:t>
            </w:r>
            <w:r w:rsidR="00D44C9D" w:rsidRPr="003B0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</w:t>
            </w:r>
            <w:r w:rsidR="0064406F">
              <w:rPr>
                <w:rFonts w:ascii="Times New Roman" w:hAnsi="Times New Roman"/>
                <w:color w:val="000000"/>
                <w:sz w:val="24"/>
                <w:lang w:val="ru-RU"/>
              </w:rPr>
              <w:t>е пространство в 1953 – 1964 гг.»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D44C9D">
            <w:pPr>
              <w:spacing w:after="0"/>
              <w:ind w:left="135"/>
              <w:jc w:val="center"/>
              <w:rPr>
                <w:lang w:val="ru-RU"/>
              </w:rPr>
            </w:pPr>
            <w:r w:rsidRPr="003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D44C9D">
            <w:pPr>
              <w:spacing w:after="0"/>
              <w:ind w:left="135"/>
              <w:rPr>
                <w:lang w:val="ru-RU"/>
              </w:rPr>
            </w:pPr>
            <w:r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0269A" w:rsidRPr="0064406F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80AFE" w:rsidRDefault="0068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D44C9D">
            <w:pPr>
              <w:spacing w:after="0"/>
              <w:ind w:left="135"/>
              <w:rPr>
                <w:lang w:val="ru-RU"/>
              </w:rPr>
            </w:pPr>
            <w:r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1953 – 1964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D44C9D">
            <w:pPr>
              <w:spacing w:after="0"/>
              <w:ind w:left="135"/>
              <w:jc w:val="center"/>
              <w:rPr>
                <w:lang w:val="ru-RU"/>
              </w:rPr>
            </w:pPr>
            <w:r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D44C9D">
            <w:pPr>
              <w:spacing w:after="0"/>
              <w:ind w:left="135"/>
              <w:rPr>
                <w:lang w:val="ru-RU"/>
              </w:rPr>
            </w:pPr>
            <w:r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AB0E73" w:rsidP="00680AFE">
            <w:pPr>
              <w:spacing w:after="0"/>
              <w:rPr>
                <w:lang w:val="ru-RU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680AFE" w:rsidP="00680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Зачет по теме: 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«СССР в 1953 – 1964 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80AFE" w:rsidRDefault="006440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</w:t>
            </w:r>
            <w:r w:rsidR="0064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социально-экономическое 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СССР в 1964 - 1985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80AFE" w:rsidRDefault="00680AFE" w:rsidP="006440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440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  <w:p w:rsidR="00680AFE" w:rsidRPr="00B748CC" w:rsidRDefault="00680AFE" w:rsidP="00680AFE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644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Зачет по теме: «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6440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64406F" w:rsidRDefault="006440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  <w:r w:rsidR="00D80FB6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Перемены в духовной сфере в годы перестройки.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D80FB6" w:rsidRDefault="00D80FB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</w:t>
            </w:r>
            <w:r w:rsidR="00D80FB6">
              <w:rPr>
                <w:rFonts w:ascii="Times New Roman" w:hAnsi="Times New Roman"/>
                <w:color w:val="000000"/>
                <w:sz w:val="24"/>
                <w:lang w:val="ru-RU"/>
              </w:rPr>
              <w:t>ической системы СССР и её итоги.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80FB6" w:rsidRPr="00D80FB6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80FB6" w:rsidRDefault="00D80FB6">
            <w:pPr>
              <w:spacing w:after="0"/>
              <w:rPr>
                <w:lang w:val="ru-RU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D80FB6" w:rsidRPr="00B748CC" w:rsidRDefault="00D80F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Зачет по теме: «Перестройка в СССР».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FB6" w:rsidRPr="00B748CC" w:rsidRDefault="00D80F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FB6" w:rsidRPr="00D80FB6" w:rsidRDefault="00D80F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FB6" w:rsidRPr="00D80FB6" w:rsidRDefault="00D80F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FB6" w:rsidRPr="00D80FB6" w:rsidRDefault="00D80F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FB6" w:rsidRPr="00D80FB6" w:rsidRDefault="00D80F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D80FB6" w:rsidRDefault="00D80FB6" w:rsidP="00D8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  <w:r w:rsidR="0064406F" w:rsidRPr="00644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64406F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="0064406F"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D80FB6" w:rsidRDefault="00D80FB6" w:rsidP="00D8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64406F" w:rsidP="006440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Зачет 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proofErr w:type="spellStart"/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СССР</w:t>
            </w:r>
            <w:proofErr w:type="spellEnd"/>
            <w:r w:rsidR="00D44C9D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1964 – 1991 гг.»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80FB6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80FB6" w:rsidRPr="00D80FB6" w:rsidRDefault="00D80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D80FB6" w:rsidRDefault="00D80FB6" w:rsidP="006440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FB6" w:rsidRPr="00B748CC" w:rsidRDefault="00D80F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FB6" w:rsidRDefault="00D80F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FB6" w:rsidRDefault="00D80F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FB6" w:rsidRDefault="00D80F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80FB6" w:rsidRDefault="00D80F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D80FB6" w:rsidTr="000D67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80FB6" w:rsidRDefault="00D80FB6" w:rsidP="00D80FB6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Календарное планирование 12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КЛАСС</w:t>
            </w:r>
          </w:p>
          <w:p w:rsidR="00D80FB6" w:rsidRDefault="00D80FB6">
            <w:pPr>
              <w:spacing w:after="0"/>
              <w:ind w:left="135"/>
            </w:pPr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D80FB6" w:rsidRDefault="00D80F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 w:rsidP="00C0269A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  <w:r w:rsidR="00C0269A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Внешняя политика Российской Федерации в 1990-е </w:t>
            </w:r>
            <w:proofErr w:type="spellStart"/>
            <w:proofErr w:type="gramStart"/>
            <w:r w:rsidR="00C0269A"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0269A" w:rsidTr="00C0269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B0E73" w:rsidRPr="00C0269A" w:rsidRDefault="00C0269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B0E73" w:rsidRPr="00B748CC" w:rsidRDefault="00D44C9D">
            <w:pPr>
              <w:spacing w:after="0"/>
              <w:ind w:left="135"/>
              <w:rPr>
                <w:lang w:val="ru-RU"/>
              </w:rPr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  <w:jc w:val="center"/>
            </w:pPr>
            <w:r w:rsidRPr="00B7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0E73" w:rsidRDefault="00AB0E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0E73" w:rsidRDefault="00D4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</w:tbl>
    <w:p w:rsidR="00AB0E73" w:rsidRDefault="00AB0E73">
      <w:pPr>
        <w:sectPr w:rsidR="00AB0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E73" w:rsidRDefault="00AB0E73">
      <w:pPr>
        <w:sectPr w:rsidR="00AB0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E73" w:rsidRDefault="00D44C9D">
      <w:pPr>
        <w:spacing w:after="0"/>
        <w:ind w:left="120"/>
      </w:pPr>
      <w:bookmarkStart w:id="11" w:name="block-232946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0E73" w:rsidRDefault="00D44C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0E73" w:rsidRDefault="00D44C9D" w:rsidP="00C86FF4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86FF4">
        <w:rPr>
          <w:rFonts w:ascii="Times New Roman" w:hAnsi="Times New Roman"/>
          <w:color w:val="000000"/>
          <w:sz w:val="28"/>
          <w:lang w:val="ru-RU"/>
        </w:rPr>
        <w:t>​‌‌​</w:t>
      </w:r>
      <w:r w:rsidR="00C86FF4" w:rsidRPr="00C86FF4">
        <w:rPr>
          <w:iCs/>
          <w:lang w:val="ru-RU"/>
        </w:rPr>
        <w:t xml:space="preserve"> </w:t>
      </w:r>
      <w:r w:rsidR="00C86FF4" w:rsidRPr="00C86FF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История  России  10 класс. Базовый и углубленный уровни в 3-х частях под ред. </w:t>
      </w:r>
      <w:r w:rsidR="00C86FF4" w:rsidRPr="003B06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А. В. </w:t>
      </w:r>
      <w:proofErr w:type="spellStart"/>
      <w:r w:rsidR="00C86FF4" w:rsidRPr="003B06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Торкунова</w:t>
      </w:r>
      <w:proofErr w:type="spellEnd"/>
      <w:r w:rsidR="00C86FF4" w:rsidRPr="003B06A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.</w:t>
      </w:r>
      <w:r w:rsidR="00C86FF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C86FF4" w:rsidRPr="00C86FF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М..: Просвещение 2023</w:t>
      </w:r>
      <w:r w:rsidR="00C86FF4">
        <w:rPr>
          <w:rFonts w:ascii="Times New Roman" w:hAnsi="Times New Roman" w:cs="Times New Roman"/>
          <w:iCs/>
          <w:sz w:val="28"/>
          <w:szCs w:val="28"/>
          <w:lang w:val="ru-RU"/>
        </w:rPr>
        <w:t>г.</w:t>
      </w:r>
    </w:p>
    <w:p w:rsidR="00AB0E73" w:rsidRPr="00DE259F" w:rsidRDefault="00C86FF4" w:rsidP="00DE259F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>История  России  1</w:t>
      </w:r>
      <w:r w:rsidR="00BC219D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класс. Базовый и углубленный уровни под ред. В. Р. </w:t>
      </w:r>
      <w:proofErr w:type="spellStart"/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>Мединский</w:t>
      </w:r>
      <w:proofErr w:type="spellEnd"/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А.В. </w:t>
      </w:r>
      <w:proofErr w:type="spellStart"/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>Торкунов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>М..: Просвещение 2023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AB0E73" w:rsidRPr="00C86FF4" w:rsidRDefault="00D44C9D">
      <w:pPr>
        <w:spacing w:after="0"/>
        <w:ind w:left="120"/>
        <w:rPr>
          <w:lang w:val="ru-RU"/>
        </w:rPr>
      </w:pPr>
      <w:r w:rsidRPr="00C86FF4">
        <w:rPr>
          <w:rFonts w:ascii="Times New Roman" w:hAnsi="Times New Roman"/>
          <w:color w:val="000000"/>
          <w:sz w:val="28"/>
          <w:lang w:val="ru-RU"/>
        </w:rPr>
        <w:t>​</w:t>
      </w:r>
    </w:p>
    <w:p w:rsidR="00AB0E73" w:rsidRPr="00C86FF4" w:rsidRDefault="00D44C9D">
      <w:pPr>
        <w:spacing w:after="0" w:line="480" w:lineRule="auto"/>
        <w:ind w:left="120"/>
        <w:rPr>
          <w:lang w:val="ru-RU"/>
        </w:rPr>
      </w:pPr>
      <w:r w:rsidRPr="00C86F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6FF4" w:rsidRPr="00C86FF4" w:rsidRDefault="00D44C9D" w:rsidP="00C86FF4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86FF4">
        <w:rPr>
          <w:rFonts w:ascii="Times New Roman" w:hAnsi="Times New Roman"/>
          <w:color w:val="000000"/>
          <w:sz w:val="28"/>
          <w:lang w:val="ru-RU"/>
        </w:rPr>
        <w:t>​‌‌</w:t>
      </w:r>
      <w:r w:rsidRPr="00C86FF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C86FF4"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Рабочая программа и тематическое планирование</w:t>
      </w:r>
      <w:r w:rsidR="00C86FF4" w:rsidRPr="00C86FF4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курса «История России</w:t>
      </w:r>
      <w:proofErr w:type="gramStart"/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»А</w:t>
      </w:r>
      <w:proofErr w:type="gramEnd"/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. А. Данилов О. Н. Журавлева И. Е. Барыкина. Учебное пособие для общеобразовательный учреждений.</w:t>
      </w:r>
      <w:proofErr w:type="gramStart"/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FF4" w:rsidRPr="00C86FF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86FF4"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 — М. : Просвещение, 2020. </w:t>
      </w:r>
      <w:r w:rsidR="00C86FF4"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0E73" w:rsidRDefault="00C86FF4" w:rsidP="00C86FF4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C86F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Андреевская Т. П.  История России. Поурочные рекомендации. 10 класс</w:t>
      </w:r>
      <w:proofErr w:type="gramStart"/>
      <w:r w:rsidRPr="00C86F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C86F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br/>
        <w:t xml:space="preserve">пособие для учителей </w:t>
      </w:r>
      <w:proofErr w:type="spellStart"/>
      <w:r w:rsidRPr="00C86F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общеобразоват</w:t>
      </w:r>
      <w:proofErr w:type="spellEnd"/>
      <w:r w:rsidRPr="00C86F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. организаций / Т. П. Андреевская. — М.: Просвещение, 2020.</w:t>
      </w:r>
    </w:p>
    <w:p w:rsidR="00C86FF4" w:rsidRPr="00C86FF4" w:rsidRDefault="00C86FF4" w:rsidP="00C86FF4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Рабочая программа и тематическое планирование</w:t>
      </w:r>
      <w:r w:rsidRPr="00C86FF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курса «История России</w:t>
      </w:r>
      <w:proofErr w:type="gramStart"/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»А</w:t>
      </w:r>
      <w:proofErr w:type="gramEnd"/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. А. Данилов О. Н. Журавлева И. Е. Барыкина. Учебное пособие для общеобразовательный учреждений.</w:t>
      </w:r>
      <w:proofErr w:type="gramStart"/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FF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 — М. : Просвещение, 2020. </w:t>
      </w:r>
      <w:r w:rsidRPr="00C86FF4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6FF4" w:rsidRPr="00DE259F" w:rsidRDefault="00C86FF4" w:rsidP="00DE259F">
      <w:pPr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86FF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Рабочие программы.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Андреевская Т. П.  </w:t>
      </w:r>
      <w:r w:rsidRPr="00C86FF4">
        <w:rPr>
          <w:rFonts w:ascii="Times New Roman" w:hAnsi="Times New Roman" w:cs="Times New Roman"/>
          <w:sz w:val="28"/>
          <w:szCs w:val="28"/>
          <w:lang w:val="ru-RU"/>
        </w:rPr>
        <w:t>История России. Поурочные рекомендации. 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учителей </w:t>
      </w:r>
      <w:proofErr w:type="spellStart"/>
      <w:r w:rsidRPr="00C86FF4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C86FF4">
        <w:rPr>
          <w:rFonts w:ascii="Times New Roman" w:hAnsi="Times New Roman" w:cs="Times New Roman"/>
          <w:sz w:val="28"/>
          <w:szCs w:val="28"/>
          <w:lang w:val="ru-RU"/>
        </w:rPr>
        <w:t>. организаций /</w:t>
      </w:r>
      <w:r w:rsidRPr="00C86FF4">
        <w:rPr>
          <w:rFonts w:ascii="Times New Roman" w:hAnsi="Times New Roman" w:cs="Times New Roman"/>
          <w:sz w:val="28"/>
          <w:szCs w:val="28"/>
          <w:lang w:val="ru-RU"/>
        </w:rPr>
        <w:br/>
        <w:t>Т. П. Андреевская. — М.</w:t>
      </w:r>
      <w:proofErr w:type="gramStart"/>
      <w:r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86FF4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2020.</w:t>
      </w:r>
    </w:p>
    <w:p w:rsidR="00AB0E73" w:rsidRPr="00C86FF4" w:rsidRDefault="00AB0E73">
      <w:pPr>
        <w:spacing w:after="0"/>
        <w:ind w:left="120"/>
        <w:rPr>
          <w:lang w:val="ru-RU"/>
        </w:rPr>
      </w:pPr>
    </w:p>
    <w:p w:rsidR="00AB0E73" w:rsidRDefault="00D44C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48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59F" w:rsidRPr="003226F2" w:rsidRDefault="00DE259F" w:rsidP="00DE25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26F2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Электронное приложение к учебнику — ресурсы сайта </w:t>
      </w:r>
      <w:r w:rsidRPr="003226F2">
        <w:rPr>
          <w:rFonts w:ascii="Times New Roman" w:hAnsi="Times New Roman" w:cs="Times New Roman"/>
          <w:sz w:val="28"/>
          <w:szCs w:val="28"/>
        </w:rPr>
        <w:t>www</w:t>
      </w:r>
      <w:r w:rsidRPr="003226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26F2">
        <w:rPr>
          <w:rFonts w:ascii="Times New Roman" w:hAnsi="Times New Roman" w:cs="Times New Roman"/>
          <w:sz w:val="28"/>
          <w:szCs w:val="28"/>
        </w:rPr>
        <w:t>online</w:t>
      </w:r>
      <w:r w:rsidRPr="003226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prosv</w:t>
      </w:r>
      <w:proofErr w:type="spellEnd"/>
      <w:r w:rsidRPr="003226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226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259F" w:rsidRPr="00101506" w:rsidRDefault="00DE259F" w:rsidP="00DE259F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74F04">
        <w:rPr>
          <w:color w:val="000000" w:themeColor="text1"/>
          <w:sz w:val="28"/>
          <w:szCs w:val="28"/>
        </w:rPr>
        <w:t xml:space="preserve">Сетевые образовательные ресурсы, мультимедийные универсальные энциклопедии. </w:t>
      </w:r>
      <w:proofErr w:type="spellStart"/>
      <w:r w:rsidRPr="00C74F04">
        <w:rPr>
          <w:color w:val="000000" w:themeColor="text1"/>
          <w:sz w:val="28"/>
          <w:szCs w:val="28"/>
        </w:rPr>
        <w:t>Платфлорма</w:t>
      </w:r>
      <w:proofErr w:type="spellEnd"/>
      <w:r w:rsidRPr="00C74F04">
        <w:rPr>
          <w:color w:val="000000" w:themeColor="text1"/>
          <w:sz w:val="28"/>
          <w:szCs w:val="28"/>
        </w:rPr>
        <w:t xml:space="preserve"> «</w:t>
      </w:r>
      <w:proofErr w:type="spellStart"/>
      <w:r w:rsidRPr="00C74F04">
        <w:rPr>
          <w:color w:val="000000" w:themeColor="text1"/>
          <w:sz w:val="28"/>
          <w:szCs w:val="28"/>
        </w:rPr>
        <w:t>Учи</w:t>
      </w:r>
      <w:proofErr w:type="gramStart"/>
      <w:r w:rsidRPr="00C74F04">
        <w:rPr>
          <w:color w:val="000000" w:themeColor="text1"/>
          <w:sz w:val="28"/>
          <w:szCs w:val="28"/>
        </w:rPr>
        <w:t>.р</w:t>
      </w:r>
      <w:proofErr w:type="gramEnd"/>
      <w:r w:rsidRPr="00C74F04">
        <w:rPr>
          <w:color w:val="000000" w:themeColor="text1"/>
          <w:sz w:val="28"/>
          <w:szCs w:val="28"/>
        </w:rPr>
        <w:t>у</w:t>
      </w:r>
      <w:proofErr w:type="spellEnd"/>
      <w:r w:rsidRPr="00C74F04">
        <w:rPr>
          <w:color w:val="000000" w:themeColor="text1"/>
          <w:sz w:val="28"/>
          <w:szCs w:val="28"/>
        </w:rPr>
        <w:t>», «Я класс», библиотека ЦОК</w:t>
      </w:r>
      <w:r>
        <w:rPr>
          <w:color w:val="333333"/>
          <w:sz w:val="28"/>
          <w:szCs w:val="28"/>
        </w:rPr>
        <w:t>.</w:t>
      </w:r>
    </w:p>
    <w:p w:rsidR="00DE259F" w:rsidRPr="00B748CC" w:rsidRDefault="00DE259F" w:rsidP="00DE259F">
      <w:pPr>
        <w:spacing w:after="0" w:line="480" w:lineRule="auto"/>
        <w:rPr>
          <w:lang w:val="ru-RU"/>
        </w:rPr>
      </w:pPr>
    </w:p>
    <w:p w:rsidR="00AB0E73" w:rsidRPr="00C86FF4" w:rsidRDefault="00D44C9D">
      <w:pPr>
        <w:spacing w:after="0" w:line="480" w:lineRule="auto"/>
        <w:ind w:left="120"/>
        <w:rPr>
          <w:lang w:val="ru-RU"/>
        </w:rPr>
      </w:pPr>
      <w:r w:rsidRPr="00C86FF4">
        <w:rPr>
          <w:rFonts w:ascii="Times New Roman" w:hAnsi="Times New Roman"/>
          <w:color w:val="000000"/>
          <w:sz w:val="28"/>
          <w:lang w:val="ru-RU"/>
        </w:rPr>
        <w:t>​</w:t>
      </w:r>
      <w:r w:rsidRPr="00C86FF4">
        <w:rPr>
          <w:rFonts w:ascii="Times New Roman" w:hAnsi="Times New Roman"/>
          <w:color w:val="333333"/>
          <w:sz w:val="28"/>
          <w:lang w:val="ru-RU"/>
        </w:rPr>
        <w:t>​‌‌</w:t>
      </w:r>
      <w:r w:rsidRPr="00C86FF4">
        <w:rPr>
          <w:rFonts w:ascii="Times New Roman" w:hAnsi="Times New Roman"/>
          <w:color w:val="000000"/>
          <w:sz w:val="28"/>
          <w:lang w:val="ru-RU"/>
        </w:rPr>
        <w:t>​</w:t>
      </w:r>
    </w:p>
    <w:p w:rsidR="00AB0E73" w:rsidRPr="00C86FF4" w:rsidRDefault="00AB0E73">
      <w:pPr>
        <w:rPr>
          <w:lang w:val="ru-RU"/>
        </w:rPr>
        <w:sectPr w:rsidR="00AB0E73" w:rsidRPr="00C86F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44C9D" w:rsidRPr="00C86FF4" w:rsidRDefault="00D44C9D">
      <w:pPr>
        <w:rPr>
          <w:lang w:val="ru-RU"/>
        </w:rPr>
      </w:pPr>
    </w:p>
    <w:sectPr w:rsidR="00D44C9D" w:rsidRPr="00C86FF4" w:rsidSect="00AB0E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E73"/>
    <w:rsid w:val="003B06A3"/>
    <w:rsid w:val="004B5AA1"/>
    <w:rsid w:val="005F3561"/>
    <w:rsid w:val="0064406F"/>
    <w:rsid w:val="00680AFE"/>
    <w:rsid w:val="00A83514"/>
    <w:rsid w:val="00AB0E73"/>
    <w:rsid w:val="00B748CC"/>
    <w:rsid w:val="00BC219D"/>
    <w:rsid w:val="00C0269A"/>
    <w:rsid w:val="00C86FF4"/>
    <w:rsid w:val="00D44C9D"/>
    <w:rsid w:val="00D80FB6"/>
    <w:rsid w:val="00DE259F"/>
    <w:rsid w:val="00F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0E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0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B748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markedcontent">
    <w:name w:val="markedcontent"/>
    <w:basedOn w:val="a0"/>
    <w:rsid w:val="00C86FF4"/>
  </w:style>
  <w:style w:type="paragraph" w:styleId="af">
    <w:name w:val="Normal (Web)"/>
    <w:basedOn w:val="a"/>
    <w:uiPriority w:val="99"/>
    <w:semiHidden/>
    <w:unhideWhenUsed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8019</Words>
  <Characters>45713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2023-09-28T11:47:00Z</dcterms:created>
  <dcterms:modified xsi:type="dcterms:W3CDTF">2024-10-22T13:50:00Z</dcterms:modified>
</cp:coreProperties>
</file>