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19" w:rsidRPr="00A72FDC" w:rsidRDefault="007A5419" w:rsidP="007A5419">
      <w:pP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7A5419" w:rsidRPr="00A72FDC" w:rsidRDefault="007A5419" w:rsidP="007A5419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p w:rsidR="007A5419" w:rsidRPr="00A72FDC" w:rsidRDefault="007A5419" w:rsidP="007A541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4134A4" w:rsidRPr="006E68B9" w:rsidTr="00822A0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4A4" w:rsidRPr="006E68B9" w:rsidRDefault="004134A4" w:rsidP="0041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4134A4" w:rsidRPr="006E68B9" w:rsidRDefault="004134A4" w:rsidP="0041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4134A4" w:rsidRDefault="004134A4" w:rsidP="0041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4134A4" w:rsidRPr="006E68B9" w:rsidRDefault="004134A4" w:rsidP="0041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4A4" w:rsidRPr="006E68B9" w:rsidRDefault="004134A4" w:rsidP="0041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134A4" w:rsidRPr="006E68B9" w:rsidRDefault="004134A4" w:rsidP="0041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4134A4" w:rsidRPr="006E68B9" w:rsidRDefault="004134A4" w:rsidP="0041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4A4" w:rsidRPr="006E68B9" w:rsidRDefault="004134A4" w:rsidP="0041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4134A4" w:rsidRPr="006E68B9" w:rsidRDefault="004134A4" w:rsidP="0041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4134A4" w:rsidRDefault="004134A4" w:rsidP="0041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4134A4" w:rsidRPr="006E68B9" w:rsidRDefault="004134A4" w:rsidP="00413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7A5419" w:rsidRPr="00A72FDC" w:rsidRDefault="007A5419" w:rsidP="007A5419">
      <w:pPr>
        <w:jc w:val="center"/>
        <w:rPr>
          <w:rFonts w:ascii="Times New Roman" w:hAnsi="Times New Roman" w:cs="Times New Roman"/>
        </w:rPr>
      </w:pPr>
    </w:p>
    <w:p w:rsidR="007A5419" w:rsidRDefault="007A5419" w:rsidP="007A5419">
      <w:pPr>
        <w:rPr>
          <w:rFonts w:ascii="Times New Roman" w:hAnsi="Times New Roman" w:cs="Times New Roman"/>
        </w:rPr>
      </w:pPr>
    </w:p>
    <w:p w:rsidR="007A5419" w:rsidRDefault="007A5419" w:rsidP="007A5419">
      <w:pPr>
        <w:ind w:left="5040"/>
        <w:rPr>
          <w:rFonts w:ascii="Times New Roman" w:hAnsi="Times New Roman" w:cs="Times New Roman"/>
        </w:rPr>
      </w:pPr>
    </w:p>
    <w:p w:rsidR="007A5419" w:rsidRDefault="007A5419" w:rsidP="007A5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419" w:rsidRDefault="007A5419" w:rsidP="007A5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419" w:rsidRPr="00A72FDC" w:rsidRDefault="007A5419" w:rsidP="007A5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A5419" w:rsidRPr="00A72FDC" w:rsidRDefault="007A5419" w:rsidP="007A54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br/>
        <w:t>«Второй иностранный язык. Немецкий язык»</w:t>
      </w:r>
    </w:p>
    <w:p w:rsidR="007A5419" w:rsidRPr="00A72FDC" w:rsidRDefault="007A5419" w:rsidP="007A5419">
      <w:pPr>
        <w:rPr>
          <w:rFonts w:ascii="Times New Roman" w:hAnsi="Times New Roman" w:cs="Times New Roman"/>
        </w:rPr>
      </w:pPr>
    </w:p>
    <w:p w:rsidR="007A5419" w:rsidRPr="001D0F13" w:rsidRDefault="007A5419" w:rsidP="007A5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>_6_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1D0F1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7A5419" w:rsidRPr="001D0F13" w:rsidRDefault="007A5419" w:rsidP="007A5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F13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7A5419" w:rsidRPr="00A72FDC" w:rsidRDefault="007A5419" w:rsidP="007A5419">
      <w:pPr>
        <w:rPr>
          <w:rFonts w:ascii="Times New Roman" w:hAnsi="Times New Roman" w:cs="Times New Roman"/>
        </w:rPr>
      </w:pPr>
    </w:p>
    <w:p w:rsidR="007A5419" w:rsidRPr="00A72FDC" w:rsidRDefault="007A5419" w:rsidP="007A5419">
      <w:pPr>
        <w:rPr>
          <w:rFonts w:ascii="Times New Roman" w:hAnsi="Times New Roman" w:cs="Times New Roman"/>
        </w:rPr>
      </w:pPr>
    </w:p>
    <w:p w:rsidR="007A5419" w:rsidRPr="00A72FDC" w:rsidRDefault="007A5419" w:rsidP="007A5419">
      <w:pPr>
        <w:rPr>
          <w:rFonts w:ascii="Times New Roman" w:hAnsi="Times New Roman" w:cs="Times New Roman"/>
        </w:rPr>
      </w:pPr>
    </w:p>
    <w:p w:rsidR="007A5419" w:rsidRPr="00A72FDC" w:rsidRDefault="007A5419" w:rsidP="007A5419">
      <w:pPr>
        <w:rPr>
          <w:rFonts w:ascii="Times New Roman" w:hAnsi="Times New Roman" w:cs="Times New Roman"/>
        </w:rPr>
      </w:pPr>
    </w:p>
    <w:p w:rsidR="007A5419" w:rsidRPr="00A72FDC" w:rsidRDefault="007A5419" w:rsidP="007A5419">
      <w:pPr>
        <w:rPr>
          <w:rFonts w:ascii="Times New Roman" w:hAnsi="Times New Roman" w:cs="Times New Roman"/>
        </w:rPr>
      </w:pPr>
    </w:p>
    <w:p w:rsidR="007A5419" w:rsidRPr="00A72FDC" w:rsidRDefault="007A5419" w:rsidP="007A54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Дмитриевна</w:t>
      </w:r>
    </w:p>
    <w:p w:rsidR="007A5419" w:rsidRPr="006163AA" w:rsidRDefault="007A5419" w:rsidP="007A5419">
      <w:pPr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</w:rPr>
        <w:br/>
      </w:r>
      <w:r w:rsidRPr="006163AA">
        <w:rPr>
          <w:rFonts w:ascii="Times New Roman" w:hAnsi="Times New Roman" w:cs="Times New Roman"/>
          <w:sz w:val="28"/>
        </w:rPr>
        <w:t>учитель немецкого языка</w:t>
      </w:r>
    </w:p>
    <w:p w:rsidR="007A5419" w:rsidRDefault="007A5419" w:rsidP="007A54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4A4" w:rsidRPr="00A72FDC" w:rsidRDefault="004134A4" w:rsidP="007A54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5419" w:rsidRDefault="007A5419" w:rsidP="007A5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72F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5419" w:rsidRDefault="007A5419" w:rsidP="00EB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4A4" w:rsidRDefault="004134A4" w:rsidP="00EB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7CF9" w:rsidRPr="00AD7CF9" w:rsidRDefault="00AD7CF9" w:rsidP="00EB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Пояснительная записка.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Рабочая программа по немецкому языку для 6 класса разработана в соответствии с требованиями федеральных государственных образовательных стандартов на основе  нормативно-правовых и инструктивно-методических материалов:- Федеральный закон РФ «Об образовании в Российской Федерации» от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0июля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года;- приказ Министерства образования и науки Российской Федерации от 17.12.2010 № 1897 (с изменениями, внесенными приказами Министерства образования и науки Российской Федерации от 29.12.2014 г. №1644, от 31.12.2105 г. №1577) «Об утверждении федерального государственного образовательного стандарта основного общего образования»;-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28 декабря 2018 года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учетом внесенных изменений от 08.06.2015 г. №576, 28.12.2015г. №1529, 26.01.2016 г. №38, 05.07.2017г №629);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- Основная образовательная программа МКОУ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Туруханская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 №1»;                         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данной рабочей программы составлено на основе Примерной программы по немецкому языку для 6 класса по учебнику М.М. Аверин,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Ф. Джин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здательство: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цели должны отвечать тем требованиям, которые заложены во ФГОС общего образования и определены европейскими уровнями языковых компетенций.УМК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УМК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общего образования по иностранным языкам.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Формы организации учебной деятельности различны: индивидуальная, групповая, фронтальная, парная, форум-работа, проекты, исследования.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Для рациональной организации педагогического процесса большое значение имеет реализация дифференцированного подхода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обучающимся, учёт индивидуальных особенностей учащихся при определении домашнего задания, выделение в группе подвижных подгрупп учащихся с разным уровнем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, учёт индивидуальных интересов и склонностей при выборе текстов для чтения. Увеличивается удельный вес проектной работы и проектных заданий,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задачей. Специфику данной программы составляет увеличение объёма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обуславливает увеличение удельного веса чтения. Обучение строится поэтапно с учётом формирования деятельности: от отработки отдельных действий к их взаимосвязи и целостной деятельности, от осуществления действий по опорам к осуществлению действий без опор. Учебно-методический комплект: </w:t>
      </w:r>
    </w:p>
    <w:p w:rsidR="00AD7CF9" w:rsidRPr="00AD7CF9" w:rsidRDefault="00AD7CF9" w:rsidP="00EB56F0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Аверин М. Немецкий язык. 6 класс: учебник для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. учреждений. – М.: Просвещение, 2013;</w:t>
      </w:r>
    </w:p>
    <w:p w:rsidR="00AD7CF9" w:rsidRPr="00AD7CF9" w:rsidRDefault="00AD7CF9" w:rsidP="00EB56F0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к УМК. Немецкий язык. 6 класс: учебник для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. учреждений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2014;</w:t>
      </w:r>
    </w:p>
    <w:p w:rsidR="00AD7CF9" w:rsidRPr="00AD7CF9" w:rsidRDefault="00AD7CF9" w:rsidP="00EB56F0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Аудиоприложение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на CD(mp3)к учебнику, Москва, «Просвещение», 2014г.;</w:t>
      </w:r>
    </w:p>
    <w:p w:rsidR="00AD7CF9" w:rsidRPr="00AD7CF9" w:rsidRDefault="00AD7CF9" w:rsidP="00EB56F0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Книги для учителя (автора Аверина М. и др., Москва, «Просвещение», 2013г.).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AD7CF9" w:rsidRPr="00AD7CF9" w:rsidRDefault="00AD7CF9" w:rsidP="00EB56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личностно ориентированный,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, продуктивный характер обучения;</w:t>
      </w:r>
    </w:p>
    <w:p w:rsidR="00AD7CF9" w:rsidRPr="00AD7CF9" w:rsidRDefault="00AD7CF9" w:rsidP="00EB56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значительно больше внимания развитию уже в начальной школе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умений и универсальных учебных действий.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 учебного предмета в учебном плане. Согласно учебному плану МКОУ </w:t>
      </w:r>
      <w:r w:rsidR="00BB2AB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BB2ABB">
        <w:rPr>
          <w:rFonts w:ascii="Times New Roman" w:eastAsia="Times New Roman" w:hAnsi="Times New Roman" w:cs="Times New Roman"/>
          <w:sz w:val="24"/>
          <w:szCs w:val="24"/>
        </w:rPr>
        <w:t>Туруханская</w:t>
      </w:r>
      <w:proofErr w:type="gramEnd"/>
      <w:r w:rsidR="00BB2ABB">
        <w:rPr>
          <w:rFonts w:ascii="Times New Roman" w:eastAsia="Times New Roman" w:hAnsi="Times New Roman" w:cs="Times New Roman"/>
          <w:sz w:val="24"/>
          <w:szCs w:val="24"/>
        </w:rPr>
        <w:t xml:space="preserve"> СШ №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1, с</w:t>
      </w:r>
      <w:r w:rsidR="00BB2ABB">
        <w:rPr>
          <w:rFonts w:ascii="Times New Roman" w:eastAsia="Times New Roman" w:hAnsi="Times New Roman" w:cs="Times New Roman"/>
          <w:sz w:val="24"/>
          <w:szCs w:val="24"/>
        </w:rPr>
        <w:t xml:space="preserve"> Туруханск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, всего на изучение второго иностранного языка выделяется </w:t>
      </w:r>
      <w:r w:rsidR="00BB2ABB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час в неделю, </w:t>
      </w:r>
      <w:r w:rsidR="00BB2A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64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8645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в год. 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2. ЛИЧНОСТНЫЕ, МЕТАПРЕДМЕТНЫЕ И ПРЕДМЕТНЫЕ РЕЗУЛЬТАТЫ ОСВОЕНИЯ НЕМЕЦКОГО ЯЗЫКА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личностные, </w:t>
      </w:r>
      <w:proofErr w:type="spellStart"/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процессе учения; 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;ф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формирование уважительного отношения к иному мнению, истории и культуре других народов;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proofErr w:type="gramEnd"/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AD7CF9" w:rsidRPr="00AD7CF9" w:rsidRDefault="00AD7CF9" w:rsidP="00EB5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соотносить свои действия с планируемыми результатами 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;у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мение оценивать правильность выполнения учебной задачи и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;у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мение создавать, применять и преобразовывать знаки и символы, модели и схемы для решения учебных и познавательных задач;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;у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 формирование и развитие компетентности в области использования информационно-коммуникационных технологий (далее ИКТ – компетенции); формирование и развитие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lastRenderedPageBreak/>
        <w:t>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Во владении иностранным языком как средством общения: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говорение: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диалог-побуждение к действию;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 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благодарность;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чтение: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Читать вслух небольшие тексты, построенные на изученном языковом материале, соблюдая правила чтения и нужную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интонацию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;ч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итать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письменная речь: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>Владеть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Языковая компетенция (владение языковыми средствами):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адекватное произношение и различение на слух всех звуков иностранного языка;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блюдение</w:t>
      </w:r>
      <w:proofErr w:type="spellEnd"/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явлений; 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В социокультурной сфере: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уровне; овладение начальными представлениями о нормах иностранного языка (фонетических, лексических, грамматических); владение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учебными умениями на доступном школьникам уровне;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 умение действовать по образцу при выполнении упражнений и составлении собственных высказываний в пределах курса; совершенствование приёмов работы с текстом с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опорой на умения, приобретённые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пределах; представление об изучаемом иностранном языке - немецком - как средстве выражения мыслей, чувств, эмоций; приобщение к культурным ценностям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немецкоговорящих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народов; 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В качестве видов контроля используются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текущий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, промежуточный, итоговый. Текущий контроль за выполнением задач обучения проводится на каждом занятии (проверка понимания прочитанного, прослушивание устных сообщений и т. п.)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бъектами контроля являются виды речевой деятельности (говорение,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, чтение, письмо) и лексико-грамматические навыки школьников. Промежуточный контроль проводится в конце цепочки уроков и ориентирован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же объекты. Контроль говорения осуществляется по следующим темам: «Мой друг», «Мой портрет», «Моё животное»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Досуг. Хобби», «Семья».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Итоговый контроль проводится в конце года в форме тестирования. Проверке подвергаются умения во всех видах речевой деятельности.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3. Содержание тем учебного предмета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1.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MeinZuhause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 Мой дом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час)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Введение в лексику. 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работа.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2.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Dasschmecktgut</w:t>
      </w:r>
      <w:proofErr w:type="spellEnd"/>
      <w:proofErr w:type="gram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 Э</w:t>
      </w:r>
      <w:proofErr w:type="gram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то вкусно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час)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Введение в тему. Работа с диалогами. Спряжение слабых глаголов в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наст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. в ед. числе. Моё любимое меню. Речевой образец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esgibt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3.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MeineFreizeit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 Моё свободное время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час)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Введение лексики. Знакомство со структурой электронного письма. Глагол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wollen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. Интервью «Наше свободное время». Пишем электронное письмо. Школьные традиции в Германии, Австрии, Швейцарии и НАО. Повторение и обобщений грамматических лексических знаний по теме. Контрольная работа.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4.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Dassiehtgutaus</w:t>
      </w:r>
      <w:proofErr w:type="spellEnd"/>
      <w:proofErr w:type="gram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 С</w:t>
      </w:r>
      <w:proofErr w:type="gram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мотрится отлично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Смотрится отлично. 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KleinePause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/Маленькая перемена(1 час)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Повторение (1 час). Повторение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Глава 5.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Partys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 Вечеринки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 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Введение лексики. Приглашение к празднованию дня рождения. Мы приглашаем и поздравляем. Предложения с союзом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deshalb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. Говорим, поём, повторяем. Контрольная работа. Праздник в нашей школе.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6.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MeineStadt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 Мой город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Введение лексики. Мой путь в школу. Предлоги, требующие дательного падежа. Фразовое ударение. Подготовка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проект «Наш город». Проект «Наш город». Сложное разговорное прошедшее время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Perfekt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. Выходные во Франкфурте. Сравнение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Präteritum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Perfekt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. Повторение и обобщение лексико-грамматического материала, изученного за четверть. Контрольная работа.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7.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Ferien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 Каникулы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 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Введение лексики. Мы собираем чемодан в дорогу. Подготовка к проекту «Пять дней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…». Проект «Пять дней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Perfekt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GroßePause/Большая перемена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Повторение изученного за год. </w:t>
      </w:r>
      <w:proofErr w:type="gramStart"/>
      <w:r w:rsidRPr="00AD7CF9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D7CF9">
        <w:rPr>
          <w:rFonts w:ascii="Times New Roman" w:eastAsia="Times New Roman" w:hAnsi="Times New Roman" w:cs="Times New Roman"/>
          <w:b/>
          <w:sz w:val="24"/>
          <w:szCs w:val="24"/>
        </w:rPr>
        <w:t>1 час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Итоговая контрольная работа.</w:t>
      </w:r>
      <w:r w:rsidRPr="00AD7CF9">
        <w:rPr>
          <w:rFonts w:ascii="Times New Roman" w:eastAsia="Times New Roman" w:hAnsi="Times New Roman" w:cs="Times New Roman"/>
          <w:b/>
          <w:sz w:val="24"/>
          <w:szCs w:val="24"/>
        </w:rPr>
        <w:t>(1 час)</w:t>
      </w: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B56F0" w:rsidSect="00EB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99B"/>
    <w:multiLevelType w:val="multilevel"/>
    <w:tmpl w:val="A62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068E7"/>
    <w:multiLevelType w:val="multilevel"/>
    <w:tmpl w:val="531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CF9"/>
    <w:rsid w:val="00061800"/>
    <w:rsid w:val="003E7F2E"/>
    <w:rsid w:val="004134A4"/>
    <w:rsid w:val="00585B9F"/>
    <w:rsid w:val="00744A72"/>
    <w:rsid w:val="007A5419"/>
    <w:rsid w:val="00846937"/>
    <w:rsid w:val="00A86453"/>
    <w:rsid w:val="00AD7CF9"/>
    <w:rsid w:val="00BA3862"/>
    <w:rsid w:val="00BB2ABB"/>
    <w:rsid w:val="00CD7B46"/>
    <w:rsid w:val="00D30C94"/>
    <w:rsid w:val="00D77A14"/>
    <w:rsid w:val="00E94489"/>
    <w:rsid w:val="00EB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30C9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3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3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3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3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3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30C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D30C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D30C9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6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ЕГЭ_1</cp:lastModifiedBy>
  <cp:revision>14</cp:revision>
  <cp:lastPrinted>2021-04-19T02:59:00Z</cp:lastPrinted>
  <dcterms:created xsi:type="dcterms:W3CDTF">2020-09-22T08:38:00Z</dcterms:created>
  <dcterms:modified xsi:type="dcterms:W3CDTF">2022-10-02T05:48:00Z</dcterms:modified>
</cp:coreProperties>
</file>