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7A" w:rsidRDefault="004E477A" w:rsidP="001D4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</w:t>
      </w:r>
    </w:p>
    <w:p w:rsidR="000D5C68" w:rsidRDefault="004E477A" w:rsidP="001D4F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477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77A">
        <w:rPr>
          <w:rFonts w:ascii="Times New Roman" w:hAnsi="Times New Roman" w:cs="Times New Roman"/>
          <w:bCs/>
          <w:sz w:val="24"/>
          <w:szCs w:val="24"/>
        </w:rPr>
        <w:t>Организация исследовательской деятельности обучающихся на уроках</w:t>
      </w:r>
      <w:proofErr w:type="gramEnd"/>
    </w:p>
    <w:p w:rsidR="001D4FFB" w:rsidRPr="001D4FFB" w:rsidRDefault="001D4FFB" w:rsidP="001D4F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4FFB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1D4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D4FFB">
        <w:rPr>
          <w:rFonts w:ascii="Times New Roman" w:hAnsi="Times New Roman" w:cs="Times New Roman"/>
          <w:bCs/>
          <w:iCs/>
          <w:sz w:val="24"/>
          <w:szCs w:val="24"/>
        </w:rPr>
        <w:t>Формирование и развитие умений организации и проведения исследовательской деятельности на уроке</w:t>
      </w:r>
    </w:p>
    <w:p w:rsidR="004E477A" w:rsidRPr="004E477A" w:rsidRDefault="004E477A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7A">
        <w:rPr>
          <w:rFonts w:ascii="Times New Roman" w:hAnsi="Times New Roman" w:cs="Times New Roman"/>
          <w:sz w:val="24"/>
          <w:szCs w:val="24"/>
        </w:rPr>
        <w:t>Разработали:</w:t>
      </w:r>
    </w:p>
    <w:p w:rsidR="004E477A" w:rsidRPr="004E477A" w:rsidRDefault="004E477A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477A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4E477A">
        <w:rPr>
          <w:rFonts w:ascii="Times New Roman" w:hAnsi="Times New Roman" w:cs="Times New Roman"/>
          <w:sz w:val="24"/>
          <w:szCs w:val="24"/>
        </w:rPr>
        <w:t xml:space="preserve"> В.А. – учитель химии</w:t>
      </w:r>
    </w:p>
    <w:p w:rsidR="004E477A" w:rsidRPr="004E477A" w:rsidRDefault="004E477A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477A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4E477A">
        <w:rPr>
          <w:rFonts w:ascii="Times New Roman" w:hAnsi="Times New Roman" w:cs="Times New Roman"/>
          <w:sz w:val="24"/>
          <w:szCs w:val="24"/>
        </w:rPr>
        <w:t xml:space="preserve"> Л.Л. – учитель географии</w:t>
      </w:r>
    </w:p>
    <w:p w:rsidR="004E477A" w:rsidRPr="004E477A" w:rsidRDefault="004E477A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477A">
        <w:rPr>
          <w:rFonts w:ascii="Times New Roman" w:hAnsi="Times New Roman" w:cs="Times New Roman"/>
          <w:sz w:val="24"/>
          <w:szCs w:val="24"/>
        </w:rPr>
        <w:t>Рыбянец</w:t>
      </w:r>
      <w:proofErr w:type="spellEnd"/>
      <w:r w:rsidRPr="004E477A">
        <w:rPr>
          <w:rFonts w:ascii="Times New Roman" w:hAnsi="Times New Roman" w:cs="Times New Roman"/>
          <w:sz w:val="24"/>
          <w:szCs w:val="24"/>
        </w:rPr>
        <w:t xml:space="preserve"> Т.В. – учитель биологии</w:t>
      </w:r>
    </w:p>
    <w:p w:rsidR="004E477A" w:rsidRDefault="004E477A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7A">
        <w:rPr>
          <w:rFonts w:ascii="Times New Roman" w:hAnsi="Times New Roman" w:cs="Times New Roman"/>
          <w:sz w:val="24"/>
          <w:szCs w:val="24"/>
        </w:rPr>
        <w:t>Дружинин С.Н. – учитель ОРР</w:t>
      </w:r>
    </w:p>
    <w:p w:rsidR="004E477A" w:rsidRPr="004E477A" w:rsidRDefault="004E477A" w:rsidP="001D4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77A">
        <w:rPr>
          <w:rFonts w:ascii="Times New Roman" w:hAnsi="Times New Roman" w:cs="Times New Roman"/>
          <w:b/>
          <w:bCs/>
          <w:sz w:val="24"/>
          <w:szCs w:val="24"/>
        </w:rPr>
        <w:t xml:space="preserve">«Скажи мне, и я забуду, покажи мне, и я запомню.  </w:t>
      </w:r>
    </w:p>
    <w:p w:rsidR="004E477A" w:rsidRPr="004E477A" w:rsidRDefault="004E477A" w:rsidP="001D4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77A">
        <w:rPr>
          <w:rFonts w:ascii="Times New Roman" w:hAnsi="Times New Roman" w:cs="Times New Roman"/>
          <w:b/>
          <w:bCs/>
          <w:sz w:val="24"/>
          <w:szCs w:val="24"/>
        </w:rPr>
        <w:t xml:space="preserve">Дай мне действовать самому, </w:t>
      </w:r>
    </w:p>
    <w:p w:rsidR="004E477A" w:rsidRPr="004E477A" w:rsidRDefault="004E477A" w:rsidP="001D4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77A">
        <w:rPr>
          <w:rFonts w:ascii="Times New Roman" w:hAnsi="Times New Roman" w:cs="Times New Roman"/>
          <w:b/>
          <w:bCs/>
          <w:sz w:val="24"/>
          <w:szCs w:val="24"/>
        </w:rPr>
        <w:t xml:space="preserve">и я научусь»  </w:t>
      </w:r>
    </w:p>
    <w:p w:rsidR="004E477A" w:rsidRDefault="001D4FFB" w:rsidP="001D4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(Древнекитайская мудрость)</w:t>
      </w:r>
    </w:p>
    <w:p w:rsidR="004E477A" w:rsidRPr="004E477A" w:rsidRDefault="004E477A" w:rsidP="004E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7A">
        <w:rPr>
          <w:rFonts w:ascii="Times New Roman" w:hAnsi="Times New Roman" w:cs="Times New Roman"/>
          <w:bCs/>
          <w:sz w:val="24"/>
          <w:szCs w:val="24"/>
        </w:rPr>
        <w:t xml:space="preserve">В условиях реализации ФГОС исследовательская деятельность является одним из эффективных методов обучения. </w:t>
      </w:r>
    </w:p>
    <w:p w:rsidR="004E477A" w:rsidRPr="004E477A" w:rsidRDefault="004E477A" w:rsidP="004E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7A">
        <w:rPr>
          <w:rFonts w:ascii="Times New Roman" w:hAnsi="Times New Roman" w:cs="Times New Roman"/>
          <w:bCs/>
          <w:sz w:val="24"/>
          <w:szCs w:val="24"/>
        </w:rPr>
        <w:t xml:space="preserve">Одно из направлений, на которое направлена Программа развития универсальных учебных </w:t>
      </w:r>
      <w:proofErr w:type="gramStart"/>
      <w:r w:rsidRPr="004E477A">
        <w:rPr>
          <w:rFonts w:ascii="Times New Roman" w:hAnsi="Times New Roman" w:cs="Times New Roman"/>
          <w:bCs/>
          <w:sz w:val="24"/>
          <w:szCs w:val="24"/>
        </w:rPr>
        <w:t>действий</w:t>
      </w:r>
      <w:proofErr w:type="gramEnd"/>
      <w:r w:rsidRPr="004E477A">
        <w:rPr>
          <w:rFonts w:ascii="Times New Roman" w:hAnsi="Times New Roman" w:cs="Times New Roman"/>
          <w:bCs/>
          <w:sz w:val="24"/>
          <w:szCs w:val="24"/>
        </w:rPr>
        <w:t xml:space="preserve">  направлена на формирование у обучающихся основ культуры исследовательской деятельности и навыков разработки, реализации общественной презентации обучающимися результатов исследования, направленного на решение научной, личностно и (или) социально значимой проблемы.</w:t>
      </w:r>
    </w:p>
    <w:p w:rsidR="004E477A" w:rsidRPr="004E477A" w:rsidRDefault="004E477A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7A">
        <w:rPr>
          <w:rFonts w:ascii="Times New Roman" w:hAnsi="Times New Roman" w:cs="Times New Roman"/>
          <w:b/>
          <w:bCs/>
          <w:sz w:val="24"/>
          <w:szCs w:val="24"/>
          <w:u w:val="single"/>
        </w:rPr>
        <w:t>Исследование</w:t>
      </w:r>
      <w:r w:rsidRPr="004E477A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4E477A">
        <w:rPr>
          <w:rFonts w:ascii="Times New Roman" w:hAnsi="Times New Roman" w:cs="Times New Roman"/>
          <w:sz w:val="24"/>
          <w:szCs w:val="24"/>
        </w:rPr>
        <w:t xml:space="preserve"> процесс открытия новых знаний, один из видов </w:t>
      </w:r>
      <w:proofErr w:type="spellStart"/>
      <w:r w:rsidRPr="004E477A">
        <w:rPr>
          <w:rFonts w:ascii="Times New Roman" w:hAnsi="Times New Roman" w:cs="Times New Roman"/>
          <w:sz w:val="24"/>
          <w:szCs w:val="24"/>
        </w:rPr>
        <w:t>познавательской</w:t>
      </w:r>
      <w:proofErr w:type="spellEnd"/>
      <w:r w:rsidRPr="004E477A">
        <w:rPr>
          <w:rFonts w:ascii="Times New Roman" w:hAnsi="Times New Roman" w:cs="Times New Roman"/>
          <w:sz w:val="24"/>
          <w:szCs w:val="24"/>
        </w:rPr>
        <w:t xml:space="preserve"> деятельности. </w:t>
      </w:r>
    </w:p>
    <w:p w:rsidR="004E477A" w:rsidRPr="004E477A" w:rsidRDefault="004E477A" w:rsidP="004E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Что же такое исследовательская деятельность? </w:t>
      </w:r>
      <w:r w:rsidRPr="004E477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E477A">
        <w:rPr>
          <w:rFonts w:ascii="Times New Roman" w:hAnsi="Times New Roman" w:cs="Times New Roman"/>
          <w:bCs/>
          <w:sz w:val="24"/>
          <w:szCs w:val="24"/>
        </w:rPr>
        <w:t>это такая деятельность учащегося под руководством научного руководителя, которая связана с решением творческой, исследовательской задачи по выбранной теме с заранее неизвестным для ученика решением.</w:t>
      </w:r>
      <w:r w:rsidR="001D4FFB" w:rsidRPr="001D4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67310</wp:posOffset>
            </wp:positionV>
            <wp:extent cx="4810125" cy="676275"/>
            <wp:effectExtent l="19050" t="0" r="0" b="0"/>
            <wp:wrapNone/>
            <wp:docPr id="6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574800"/>
                      <a:chOff x="457200" y="701675"/>
                      <a:chExt cx="8229600" cy="1574800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 bwMode="auto">
                      <a:xfrm>
                        <a:off x="457200" y="701675"/>
                        <a:ext cx="8229600" cy="15748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rmAutofit/>
                        </a:bodyPr>
                        <a:lstStyle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latin typeface="Garamond" pitchFamily="18" charset="0"/>
                            </a:defRPr>
                          </a:lvl2pPr>
                          <a:lvl3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latin typeface="Garamond" pitchFamily="18" charset="0"/>
                            </a:defRPr>
                          </a:lvl3pPr>
                          <a:lvl4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latin typeface="Garamond" pitchFamily="18" charset="0"/>
                            </a:defRPr>
                          </a:lvl4pPr>
                          <a:lvl5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latin typeface="Garamond" pitchFamily="18" charset="0"/>
                            </a:defRPr>
                          </a:lvl5pPr>
                          <a:lvl6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latin typeface="Garamond" pitchFamily="18" charset="0"/>
                            </a:defRPr>
                          </a:lvl6pPr>
                          <a:lvl7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latin typeface="Garamond" pitchFamily="18" charset="0"/>
                            </a:defRPr>
                          </a:lvl7pPr>
                          <a:lvl8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latin typeface="Garamond" pitchFamily="18" charset="0"/>
                            </a:defRPr>
                          </a:lvl8pPr>
                          <a:lvl9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latin typeface="Garamond" pitchFamily="18" charset="0"/>
                            </a:defRPr>
                          </a:lvl9pPr>
                        </a:lstStyle>
                        <a:p>
                          <a:pPr marL="320040" indent="-320040" algn="ctr" eaLnBrk="1" fontAlgn="auto" hangingPunct="1">
                            <a:spcAft>
                              <a:spcPts val="0"/>
                            </a:spcAft>
                            <a:buClr>
                              <a:schemeClr val="accent6">
                                <a:lumMod val="75000"/>
                              </a:schemeClr>
                            </a:buClr>
                            <a:defRPr/>
                          </a:pPr>
                          <a:r>
                            <a:rPr lang="ru-RU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Исследовательская деятельность на уроках</a:t>
                          </a:r>
                          <a:endParaRPr lang="ru-RU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147320</wp:posOffset>
            </wp:positionV>
            <wp:extent cx="2733675" cy="809625"/>
            <wp:effectExtent l="0" t="0" r="0" b="0"/>
            <wp:wrapNone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82988" cy="1401762"/>
                      <a:chOff x="5435600" y="2420938"/>
                      <a:chExt cx="3582988" cy="1401762"/>
                    </a:xfrm>
                  </a:grpSpPr>
                  <a:sp>
                    <a:nvSpPr>
                      <a:cNvPr id="7173" name="Прямоугольник 5"/>
                      <a:cNvSpPr>
                        <a:spLocks noChangeArrowheads="1"/>
                      </a:cNvSpPr>
                    </a:nvSpPr>
                    <a:spPr bwMode="auto">
                      <a:xfrm>
                        <a:off x="5435600" y="2420938"/>
                        <a:ext cx="3582988" cy="1401762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домашнее задание исследовательского характера</a:t>
                          </a:r>
                          <a:endParaRPr lang="ru-RU" sz="28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147320</wp:posOffset>
            </wp:positionV>
            <wp:extent cx="2752725" cy="809625"/>
            <wp:effectExtent l="0" t="0" r="0" b="0"/>
            <wp:wrapNone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0450" cy="1384300"/>
                      <a:chOff x="179388" y="2565400"/>
                      <a:chExt cx="3600450" cy="1384300"/>
                    </a:xfrm>
                  </a:grpSpPr>
                  <a:sp>
                    <a:nvSpPr>
                      <a:cNvPr id="7171" name="Прямоугольник 3"/>
                      <a:cNvSpPr>
                        <a:spLocks noChangeArrowheads="1"/>
                      </a:cNvSpPr>
                    </a:nvSpPr>
                    <a:spPr bwMode="auto">
                      <a:xfrm>
                        <a:off x="179388" y="2565400"/>
                        <a:ext cx="3600450" cy="13843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применение исследовательского метода обучения</a:t>
                          </a:r>
                          <a:endParaRPr lang="ru-RU" sz="28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147320</wp:posOffset>
            </wp:positionV>
            <wp:extent cx="971550" cy="1095375"/>
            <wp:effectExtent l="19050" t="0" r="0" b="0"/>
            <wp:wrapNone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60500" cy="1681162"/>
                      <a:chOff x="3924300" y="2827338"/>
                      <a:chExt cx="1460500" cy="1681162"/>
                    </a:xfrm>
                  </a:grpSpPr>
                  <a:sp>
                    <a:nvSpPr>
                      <a:cNvPr id="7" name="Тройная стрелка влево/вправо/вверх 6"/>
                      <a:cNvSpPr/>
                    </a:nvSpPr>
                    <a:spPr>
                      <a:xfrm rot="10800000">
                        <a:off x="3924300" y="2827338"/>
                        <a:ext cx="1460500" cy="1681162"/>
                      </a:xfrm>
                      <a:prstGeom prst="leftRightUpArrow">
                        <a:avLst>
                          <a:gd name="adj1" fmla="val 25000"/>
                          <a:gd name="adj2" fmla="val 37898"/>
                          <a:gd name="adj3" fmla="val 25000"/>
                        </a:avLst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15875</wp:posOffset>
            </wp:positionV>
            <wp:extent cx="3057525" cy="590550"/>
            <wp:effectExtent l="0" t="0" r="0" b="0"/>
            <wp:wrapNone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71887" cy="974725"/>
                      <a:chOff x="2916238" y="4581525"/>
                      <a:chExt cx="3671887" cy="974725"/>
                    </a:xfrm>
                  </a:grpSpPr>
                  <a:sp>
                    <a:nvSpPr>
                      <a:cNvPr id="7172" name="Прямоугольник 4"/>
                      <a:cNvSpPr>
                        <a:spLocks noChangeArrowheads="1"/>
                      </a:cNvSpPr>
                    </a:nvSpPr>
                    <a:spPr bwMode="auto">
                      <a:xfrm>
                        <a:off x="2916238" y="4581525"/>
                        <a:ext cx="3671887" cy="97472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нетрадиционные формы занятий</a:t>
                          </a:r>
                          <a:endParaRPr lang="ru-RU" sz="28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Исследовательская деятельность </w:t>
      </w:r>
      <w:proofErr w:type="gramStart"/>
      <w:r w:rsidRPr="001D4FFB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</w:p>
    <w:p w:rsidR="00000000" w:rsidRPr="001D4FFB" w:rsidRDefault="00F67519" w:rsidP="001D4F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это самостоятельный поиск, создание или конструирование нового, неизвестного.   </w:t>
      </w:r>
    </w:p>
    <w:p w:rsidR="00000000" w:rsidRPr="001D4FFB" w:rsidRDefault="00F67519" w:rsidP="001D4F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>вносит разнообразие и эмоциональную окраску в учебную работу, снимает утомление, развивает вн</w:t>
      </w:r>
      <w:r w:rsidRPr="001D4FFB">
        <w:rPr>
          <w:rFonts w:ascii="Times New Roman" w:hAnsi="Times New Roman" w:cs="Times New Roman"/>
          <w:sz w:val="24"/>
          <w:szCs w:val="24"/>
        </w:rPr>
        <w:t xml:space="preserve">имание, сообразительность, взаимопомощь; </w:t>
      </w:r>
    </w:p>
    <w:p w:rsidR="00000000" w:rsidRPr="001D4FFB" w:rsidRDefault="00F67519" w:rsidP="001D4F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способствует становлению мировоззренческой позиции </w:t>
      </w:r>
      <w:proofErr w:type="gramStart"/>
      <w:r w:rsidRPr="001D4F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FF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00000" w:rsidRPr="001D4FFB" w:rsidRDefault="00F67519" w:rsidP="001D4F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>способствует формированию опыта по поиску подходов к проблеме, проигрыванию ситуаций в уме, прогнозированию, проведению анализа результатов, логич</w:t>
      </w:r>
      <w:r w:rsidRPr="001D4FFB">
        <w:rPr>
          <w:rFonts w:ascii="Times New Roman" w:hAnsi="Times New Roman" w:cs="Times New Roman"/>
          <w:sz w:val="24"/>
          <w:szCs w:val="24"/>
        </w:rPr>
        <w:t>ности знаний и умений.</w:t>
      </w: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4FFB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Этапы исследовательской работы</w:t>
      </w:r>
    </w:p>
    <w:p w:rsidR="00000000" w:rsidRPr="001D4FFB" w:rsidRDefault="00F67519" w:rsidP="001D4FF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Подготовительный </w:t>
      </w:r>
    </w:p>
    <w:p w:rsidR="001D4FFB" w:rsidRPr="001D4FFB" w:rsidRDefault="001D4FFB" w:rsidP="001D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(Выявление противоречия и постановка проблемы, требующей решения). </w:t>
      </w:r>
    </w:p>
    <w:p w:rsidR="00000000" w:rsidRPr="001D4FFB" w:rsidRDefault="00F67519" w:rsidP="001D4F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Планирование. </w:t>
      </w:r>
    </w:p>
    <w:p w:rsidR="00000000" w:rsidRPr="001D4FFB" w:rsidRDefault="00F67519" w:rsidP="001D4F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Исследование. </w:t>
      </w:r>
    </w:p>
    <w:p w:rsidR="00000000" w:rsidRPr="001D4FFB" w:rsidRDefault="00F67519" w:rsidP="001D4F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Оформление результатов исследования. </w:t>
      </w:r>
    </w:p>
    <w:p w:rsidR="00000000" w:rsidRPr="001D4FFB" w:rsidRDefault="00F67519" w:rsidP="001D4F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Предоставление отчёта. </w:t>
      </w:r>
    </w:p>
    <w:p w:rsidR="00000000" w:rsidRPr="001D4FFB" w:rsidRDefault="00F67519" w:rsidP="001D4F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Самоанализ. </w:t>
      </w: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4FFB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исследования включает  в себя следующие этапы:</w:t>
      </w:r>
    </w:p>
    <w:p w:rsidR="00000000" w:rsidRPr="001D4FFB" w:rsidRDefault="00F67519" w:rsidP="001D4F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подумать самостоятельно;   </w:t>
      </w:r>
    </w:p>
    <w:p w:rsidR="00000000" w:rsidRPr="001D4FFB" w:rsidRDefault="00F67519" w:rsidP="001D4F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 просмотреть книги и издания периодической печати по теме</w:t>
      </w:r>
      <w:proofErr w:type="gramStart"/>
      <w:r w:rsidRPr="001D4FFB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1D4FFB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000000" w:rsidRPr="001D4FFB" w:rsidRDefault="00F67519" w:rsidP="001D4F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 спросить у других людей;     </w:t>
      </w:r>
    </w:p>
    <w:p w:rsidR="00000000" w:rsidRPr="001D4FFB" w:rsidRDefault="00F67519" w:rsidP="001D4F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просмотреть </w:t>
      </w:r>
      <w:proofErr w:type="spellStart"/>
      <w:r w:rsidRPr="001D4FFB">
        <w:rPr>
          <w:rFonts w:ascii="Times New Roman" w:hAnsi="Times New Roman" w:cs="Times New Roman"/>
          <w:bCs/>
          <w:sz w:val="24"/>
          <w:szCs w:val="24"/>
        </w:rPr>
        <w:t>телематериалы</w:t>
      </w:r>
      <w:proofErr w:type="spellEnd"/>
      <w:r w:rsidRPr="001D4FFB">
        <w:rPr>
          <w:rFonts w:ascii="Times New Roman" w:hAnsi="Times New Roman" w:cs="Times New Roman"/>
          <w:bCs/>
          <w:sz w:val="24"/>
          <w:szCs w:val="24"/>
        </w:rPr>
        <w:t xml:space="preserve">;    </w:t>
      </w:r>
    </w:p>
    <w:p w:rsidR="00000000" w:rsidRPr="001D4FFB" w:rsidRDefault="00F67519" w:rsidP="001D4F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использовать Интернет;     </w:t>
      </w:r>
    </w:p>
    <w:p w:rsidR="00000000" w:rsidRPr="001D4FFB" w:rsidRDefault="00F67519" w:rsidP="001D4F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>наблюден</w:t>
      </w:r>
      <w:r w:rsidRPr="001D4FFB">
        <w:rPr>
          <w:rFonts w:ascii="Times New Roman" w:hAnsi="Times New Roman" w:cs="Times New Roman"/>
          <w:bCs/>
          <w:sz w:val="24"/>
          <w:szCs w:val="24"/>
        </w:rPr>
        <w:t xml:space="preserve">ия </w:t>
      </w:r>
      <w:proofErr w:type="gramStart"/>
      <w:r w:rsidRPr="001D4FFB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1D4FFB">
        <w:rPr>
          <w:rFonts w:ascii="Times New Roman" w:hAnsi="Times New Roman" w:cs="Times New Roman"/>
          <w:bCs/>
          <w:sz w:val="24"/>
          <w:szCs w:val="24"/>
        </w:rPr>
        <w:t xml:space="preserve">сделать возможные фотографии)   </w:t>
      </w:r>
    </w:p>
    <w:p w:rsidR="00000000" w:rsidRPr="001D4FFB" w:rsidRDefault="00F67519" w:rsidP="001D4F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эксперимент. </w:t>
      </w: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4FFB">
        <w:rPr>
          <w:rFonts w:ascii="Times New Roman" w:hAnsi="Times New Roman" w:cs="Times New Roman"/>
          <w:b/>
          <w:bCs/>
          <w:sz w:val="24"/>
          <w:szCs w:val="24"/>
          <w:u w:val="single"/>
        </w:rPr>
        <w:t>Исследовательская деятельность школьников дома:</w:t>
      </w:r>
    </w:p>
    <w:p w:rsidR="00000000" w:rsidRPr="001D4FFB" w:rsidRDefault="00F67519" w:rsidP="001D4F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>Описание объектов по плану,</w:t>
      </w:r>
    </w:p>
    <w:p w:rsidR="00000000" w:rsidRPr="001D4FFB" w:rsidRDefault="00F67519" w:rsidP="001D4F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>Наблюдение за объектами,</w:t>
      </w:r>
    </w:p>
    <w:p w:rsidR="00000000" w:rsidRPr="001D4FFB" w:rsidRDefault="00F67519" w:rsidP="001D4F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>Наблюдение за своим организмом,</w:t>
      </w:r>
    </w:p>
    <w:p w:rsidR="00000000" w:rsidRPr="001D4FFB" w:rsidRDefault="00F67519" w:rsidP="001D4F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>Опыты (по инструктивным карточкам),</w:t>
      </w:r>
    </w:p>
    <w:p w:rsidR="00000000" w:rsidRPr="001D4FFB" w:rsidRDefault="00F67519" w:rsidP="001D4F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 xml:space="preserve">Творческие задания, </w:t>
      </w:r>
    </w:p>
    <w:p w:rsidR="00000000" w:rsidRPr="001D4FFB" w:rsidRDefault="00F67519" w:rsidP="001D4F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bCs/>
          <w:sz w:val="24"/>
          <w:szCs w:val="24"/>
        </w:rPr>
        <w:t>Летние</w:t>
      </w:r>
      <w:r w:rsidRPr="001D4FFB">
        <w:rPr>
          <w:rFonts w:ascii="Times New Roman" w:hAnsi="Times New Roman" w:cs="Times New Roman"/>
          <w:bCs/>
          <w:sz w:val="24"/>
          <w:szCs w:val="24"/>
        </w:rPr>
        <w:t xml:space="preserve"> задания.</w:t>
      </w: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4FFB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возможных вариантов  конечного продукта исследовательской работы: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FF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D4FFB">
        <w:rPr>
          <w:rFonts w:ascii="Times New Roman" w:hAnsi="Times New Roman" w:cs="Times New Roman"/>
          <w:sz w:val="24"/>
          <w:szCs w:val="24"/>
        </w:rPr>
        <w:t xml:space="preserve"> презентация;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сочинение-эссе;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словарь;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справочник;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слайд-шоу;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фотоальбом;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письменный отчёт;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модель;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серия иллюстраций;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FF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D4FFB">
        <w:rPr>
          <w:rFonts w:ascii="Times New Roman" w:hAnsi="Times New Roman" w:cs="Times New Roman"/>
          <w:sz w:val="24"/>
          <w:szCs w:val="24"/>
        </w:rPr>
        <w:t xml:space="preserve"> </w:t>
      </w:r>
      <w:r w:rsidRPr="001D4FFB">
        <w:rPr>
          <w:rFonts w:ascii="Times New Roman" w:hAnsi="Times New Roman" w:cs="Times New Roman"/>
          <w:sz w:val="24"/>
          <w:szCs w:val="24"/>
        </w:rPr>
        <w:t xml:space="preserve">публикация;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рекламный проспект;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дневник-путешествие;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картограмма;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заочная экскурсия;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коллекция; </w:t>
      </w:r>
    </w:p>
    <w:p w:rsidR="00000000" w:rsidRPr="001D4FFB" w:rsidRDefault="00F67519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таблица; </w:t>
      </w:r>
    </w:p>
    <w:p w:rsidR="00000000" w:rsidRDefault="001D4FFB" w:rsidP="001D4F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схема.</w:t>
      </w:r>
    </w:p>
    <w:p w:rsidR="00592CEC" w:rsidRDefault="00592CEC" w:rsidP="001D4FF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D4FFB" w:rsidRDefault="001D4FFB" w:rsidP="001D4FF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D4FFB">
        <w:rPr>
          <w:rFonts w:ascii="Times New Roman" w:hAnsi="Times New Roman" w:cs="Times New Roman"/>
          <w:b/>
          <w:bCs/>
          <w:sz w:val="24"/>
          <w:szCs w:val="24"/>
        </w:rPr>
        <w:t>Теория решения изобретательских задач</w:t>
      </w:r>
    </w:p>
    <w:p w:rsidR="00000000" w:rsidRPr="001D4FFB" w:rsidRDefault="00F67519" w:rsidP="00F675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Автор теории Генрих </w:t>
      </w:r>
      <w:proofErr w:type="spellStart"/>
      <w:r w:rsidRPr="001D4FFB">
        <w:rPr>
          <w:rFonts w:ascii="Times New Roman" w:hAnsi="Times New Roman" w:cs="Times New Roman"/>
          <w:sz w:val="24"/>
          <w:szCs w:val="24"/>
        </w:rPr>
        <w:t>Саулович</w:t>
      </w:r>
      <w:proofErr w:type="spellEnd"/>
      <w:r w:rsidRPr="001D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FFB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1D4FFB">
        <w:rPr>
          <w:rFonts w:ascii="Times New Roman" w:hAnsi="Times New Roman" w:cs="Times New Roman"/>
          <w:sz w:val="24"/>
          <w:szCs w:val="24"/>
        </w:rPr>
        <w:t xml:space="preserve"> (писатель фантаст).</w:t>
      </w:r>
    </w:p>
    <w:p w:rsidR="00000000" w:rsidRPr="001D4FFB" w:rsidRDefault="00F67519" w:rsidP="00F675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>Впервые о его теории заговор</w:t>
      </w:r>
      <w:r w:rsidRPr="001D4FFB">
        <w:rPr>
          <w:rFonts w:ascii="Times New Roman" w:hAnsi="Times New Roman" w:cs="Times New Roman"/>
          <w:sz w:val="24"/>
          <w:szCs w:val="24"/>
        </w:rPr>
        <w:t xml:space="preserve">или в 1956 году. </w:t>
      </w:r>
    </w:p>
    <w:p w:rsidR="00000000" w:rsidRPr="001D4FFB" w:rsidRDefault="00F67519" w:rsidP="00F675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ТРИЗ – это </w:t>
      </w:r>
      <w:proofErr w:type="gramStart"/>
      <w:r w:rsidRPr="001D4FFB">
        <w:rPr>
          <w:rFonts w:ascii="Times New Roman" w:hAnsi="Times New Roman" w:cs="Times New Roman"/>
          <w:sz w:val="24"/>
          <w:szCs w:val="24"/>
        </w:rPr>
        <w:t>инженерная</w:t>
      </w:r>
      <w:proofErr w:type="gramEnd"/>
      <w:r w:rsidRPr="001D4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FFB" w:rsidRPr="001D4FFB" w:rsidRDefault="001D4FFB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>дисциплина, но используется и в педагогике.</w:t>
      </w:r>
    </w:p>
    <w:p w:rsidR="001D4FFB" w:rsidRPr="001D4FFB" w:rsidRDefault="001D4FFB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FFB">
        <w:rPr>
          <w:rFonts w:ascii="Times New Roman" w:hAnsi="Times New Roman" w:cs="Times New Roman"/>
          <w:b/>
          <w:sz w:val="24"/>
          <w:szCs w:val="24"/>
        </w:rPr>
        <w:t>Алгоритм решения  задачи</w:t>
      </w:r>
    </w:p>
    <w:p w:rsidR="00000000" w:rsidRPr="001D4FFB" w:rsidRDefault="00F67519" w:rsidP="00F675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>Определите тип задачи   изобретательская или исследовательская</w:t>
      </w:r>
    </w:p>
    <w:p w:rsidR="00000000" w:rsidRPr="001D4FFB" w:rsidRDefault="00F67519" w:rsidP="00F675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>Сформулируйте к задаче Противоречие, Идеальный конечный результат (ИКР)</w:t>
      </w:r>
    </w:p>
    <w:p w:rsidR="00000000" w:rsidRPr="001D4FFB" w:rsidRDefault="00F67519" w:rsidP="00F675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>Выявите Ресурсы</w:t>
      </w:r>
    </w:p>
    <w:p w:rsidR="00000000" w:rsidRPr="001D4FFB" w:rsidRDefault="00F67519" w:rsidP="00F675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>Решите задачу</w:t>
      </w:r>
    </w:p>
    <w:p w:rsidR="00000000" w:rsidRPr="001D4FFB" w:rsidRDefault="00F67519" w:rsidP="00F675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FB">
        <w:rPr>
          <w:rFonts w:ascii="Times New Roman" w:hAnsi="Times New Roman" w:cs="Times New Roman"/>
          <w:sz w:val="24"/>
          <w:szCs w:val="24"/>
        </w:rPr>
        <w:t xml:space="preserve"> Проанализируйте решения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Пример 1: </w:t>
      </w:r>
      <w:r w:rsidRPr="00592CEC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</w:t>
      </w:r>
      <w:r w:rsidRPr="00592CEC">
        <w:rPr>
          <w:rFonts w:ascii="Times New Roman" w:hAnsi="Times New Roman" w:cs="Times New Roman"/>
          <w:b/>
          <w:bCs/>
          <w:sz w:val="24"/>
          <w:szCs w:val="24"/>
        </w:rPr>
        <w:t>: Агропромышленный комплекс.</w:t>
      </w:r>
      <w:r w:rsidRPr="00592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задачи</w:t>
      </w:r>
      <w:r w:rsidRPr="00592C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92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592CEC" w:rsidRDefault="00F67519" w:rsidP="00592C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умение работать с картами, текстом учебника; строить умозаключения; </w:t>
      </w:r>
    </w:p>
    <w:p w:rsidR="00000000" w:rsidRPr="00592CEC" w:rsidRDefault="00F67519" w:rsidP="00592C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t xml:space="preserve">развивать творческое мышление. </w:t>
      </w:r>
    </w:p>
    <w:p w:rsidR="00592CEC" w:rsidRPr="00592CEC" w:rsidRDefault="00592CEC" w:rsidP="00592C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Задача</w:t>
      </w:r>
      <w:r w:rsidRPr="00592CEC">
        <w:rPr>
          <w:rFonts w:ascii="Times New Roman" w:hAnsi="Times New Roman" w:cs="Times New Roman"/>
          <w:sz w:val="24"/>
          <w:szCs w:val="24"/>
        </w:rPr>
        <w:t>.</w:t>
      </w:r>
      <w:r w:rsidRPr="00592CEC">
        <w:rPr>
          <w:rFonts w:ascii="Times New Roman" w:hAnsi="Times New Roman" w:cs="Times New Roman"/>
          <w:sz w:val="24"/>
          <w:szCs w:val="24"/>
        </w:rPr>
        <w:tab/>
      </w:r>
      <w:r w:rsidRPr="00592CEC">
        <w:rPr>
          <w:rFonts w:ascii="Times New Roman" w:hAnsi="Times New Roman" w:cs="Times New Roman"/>
          <w:sz w:val="24"/>
          <w:szCs w:val="24"/>
        </w:rPr>
        <w:tab/>
        <w:t xml:space="preserve"> Нематода и картошка.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t xml:space="preserve">Весна. Колхозники готовят картошку для посадки, а на поле с прошлого года затаился вредитель – нематода. В своих коконах они могут ждать не один год, а как только почувствуют запах картофельного сока из поврежденных при посадке клубней, вылезут из коконов и доберутся до лакомства – картошки. Можно обработать поля химическими средствами, но к ним вредители приспосабливаются. К тому же это вредно и для людей и для животных. Как быть?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  <w:u w:val="single"/>
        </w:rPr>
        <w:t>Противоречие</w:t>
      </w:r>
      <w:r w:rsidRPr="00592C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t xml:space="preserve">Картошка должна быть на картофельном поле, чтобы «выманить» нематода, и картошки не должно быть, чтобы ее не «съели». </w:t>
      </w:r>
    </w:p>
    <w:p w:rsid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  <w:u w:val="single"/>
        </w:rPr>
        <w:t>Подсказка</w:t>
      </w:r>
      <w:r w:rsidRPr="00592CEC">
        <w:rPr>
          <w:rFonts w:ascii="Times New Roman" w:hAnsi="Times New Roman" w:cs="Times New Roman"/>
          <w:sz w:val="24"/>
          <w:szCs w:val="24"/>
        </w:rPr>
        <w:t xml:space="preserve">: используйте посредник.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sz w:val="24"/>
          <w:szCs w:val="24"/>
          <w:u w:val="single"/>
        </w:rPr>
        <w:t>Ответ</w:t>
      </w:r>
      <w:r w:rsidRPr="00592C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592CEC">
        <w:rPr>
          <w:rFonts w:ascii="Times New Roman" w:hAnsi="Times New Roman" w:cs="Times New Roman"/>
          <w:sz w:val="24"/>
          <w:szCs w:val="24"/>
        </w:rPr>
        <w:t xml:space="preserve">: за несколько дней до посадки картофеля поля поливают водой, смешанной с соком подгнившей картошки.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592CE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Пример 2. </w:t>
      </w:r>
      <w:r w:rsidRPr="00592CEC">
        <w:rPr>
          <w:rFonts w:ascii="Times New Roman" w:hAnsi="Times New Roman" w:cs="Times New Roman"/>
          <w:b/>
          <w:bCs/>
          <w:u w:val="single"/>
        </w:rPr>
        <w:t>Тема:     Растительный и животный мир.</w:t>
      </w:r>
      <w:r w:rsidRPr="00592CEC">
        <w:rPr>
          <w:rFonts w:ascii="Times New Roman" w:hAnsi="Times New Roman" w:cs="Times New Roman"/>
          <w:b/>
          <w:u w:val="single"/>
        </w:rPr>
        <w:t xml:space="preserve">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>Цели задачи:</w:t>
      </w:r>
      <w:r w:rsidRPr="00592C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592CEC" w:rsidRDefault="00F67519" w:rsidP="00F675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t xml:space="preserve">продолжить формировать умение анализировать, делать выводы; </w:t>
      </w:r>
    </w:p>
    <w:p w:rsidR="00000000" w:rsidRPr="00592CEC" w:rsidRDefault="00F67519" w:rsidP="00F675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природным ресурсам РФ; </w:t>
      </w:r>
    </w:p>
    <w:p w:rsidR="00000000" w:rsidRPr="00592CEC" w:rsidRDefault="00F67519" w:rsidP="00F675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t xml:space="preserve">способствовать развитию мышления, фантазии, умозаключений.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Pr="00592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CEC">
        <w:rPr>
          <w:rFonts w:ascii="Times New Roman" w:hAnsi="Times New Roman" w:cs="Times New Roman"/>
          <w:sz w:val="24"/>
          <w:szCs w:val="24"/>
        </w:rPr>
        <w:tab/>
        <w:t xml:space="preserve">(на разрушение вредного действия).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t xml:space="preserve">Проблема, где достать елку к Новому году, актуальна и сейчас. И, к сожалению, некоторые достают елку, просто вырубая ее в лесу у шоссе. Убытки огромны? Что делать? Не сторожить же огромные массивы леса?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sz w:val="24"/>
          <w:szCs w:val="24"/>
        </w:rPr>
        <w:t>Подсказка.</w:t>
      </w:r>
      <w:r w:rsidRPr="00592CEC">
        <w:rPr>
          <w:rFonts w:ascii="Times New Roman" w:hAnsi="Times New Roman" w:cs="Times New Roman"/>
          <w:sz w:val="24"/>
          <w:szCs w:val="24"/>
        </w:rPr>
        <w:t xml:space="preserve"> (Необходимо нарушить вредное действие – вырубку лесов).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sz w:val="24"/>
          <w:szCs w:val="24"/>
        </w:rPr>
        <w:t>Подсказка.</w:t>
      </w:r>
      <w:r w:rsidRPr="00592CEC">
        <w:rPr>
          <w:rFonts w:ascii="Times New Roman" w:hAnsi="Times New Roman" w:cs="Times New Roman"/>
          <w:sz w:val="24"/>
          <w:szCs w:val="24"/>
        </w:rPr>
        <w:t xml:space="preserve"> (Используйте каналы воздействия на человека, применив, посредник).</w:t>
      </w:r>
    </w:p>
    <w:p w:rsid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sz w:val="24"/>
          <w:szCs w:val="24"/>
          <w:u w:val="single"/>
        </w:rPr>
        <w:t>Ответ</w:t>
      </w:r>
      <w:r w:rsidRPr="00592CEC">
        <w:rPr>
          <w:rFonts w:ascii="Times New Roman" w:hAnsi="Times New Roman" w:cs="Times New Roman"/>
          <w:b/>
          <w:sz w:val="24"/>
          <w:szCs w:val="24"/>
        </w:rPr>
        <w:t>.</w:t>
      </w:r>
      <w:r w:rsidRPr="00592CEC">
        <w:rPr>
          <w:rFonts w:ascii="Times New Roman" w:hAnsi="Times New Roman" w:cs="Times New Roman"/>
          <w:sz w:val="24"/>
          <w:szCs w:val="24"/>
        </w:rPr>
        <w:t xml:space="preserve"> Например, в Германии решили проблему так: деревья опрыскивают специальным препаратом, запах которого отвратителен. Правда, в холодную погоду он не ощутим. А вот в закрытом и теплом человеческом жилище встречать Новый год придется в противогазе… </w:t>
      </w:r>
    </w:p>
    <w:p w:rsidR="00592CEC" w:rsidRPr="00F67519" w:rsidRDefault="00F67519" w:rsidP="00F6751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19">
        <w:rPr>
          <w:rFonts w:ascii="Times New Roman" w:hAnsi="Times New Roman" w:cs="Times New Roman"/>
          <w:b/>
          <w:sz w:val="24"/>
          <w:szCs w:val="24"/>
        </w:rPr>
        <w:t>Из опыта работы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>Прием «Наоборот» ТРИЗ</w:t>
      </w:r>
    </w:p>
    <w:p w:rsid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Cs/>
          <w:sz w:val="24"/>
          <w:szCs w:val="24"/>
        </w:rPr>
        <w:t>Есть очень вкусные шоколадные конфеты – «бутылочки с сиропом». При их изготовлении сталкиваются с противоречием:</w:t>
      </w:r>
      <w:r w:rsidRPr="00592CEC">
        <w:rPr>
          <w:rFonts w:ascii="Times New Roman" w:hAnsi="Times New Roman" w:cs="Times New Roman"/>
          <w:sz w:val="24"/>
          <w:szCs w:val="24"/>
        </w:rPr>
        <w:br/>
      </w:r>
      <w:r w:rsidRPr="00592C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– Сладкий </w:t>
      </w:r>
      <w:proofErr w:type="spellStart"/>
      <w:r w:rsidRPr="00592CEC">
        <w:rPr>
          <w:rFonts w:ascii="Times New Roman" w:hAnsi="Times New Roman" w:cs="Times New Roman"/>
          <w:bCs/>
          <w:i/>
          <w:iCs/>
          <w:sz w:val="24"/>
          <w:szCs w:val="24"/>
        </w:rPr>
        <w:t>желеподобный</w:t>
      </w:r>
      <w:proofErr w:type="spellEnd"/>
      <w:r w:rsidRPr="00592C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сироп должен быть горячим, чтобы его легко было залить в шоколадную бутылочку, но тогда плавится шоколад.</w:t>
      </w:r>
      <w:r w:rsidRPr="00592CEC">
        <w:rPr>
          <w:rFonts w:ascii="Times New Roman" w:hAnsi="Times New Roman" w:cs="Times New Roman"/>
          <w:sz w:val="24"/>
          <w:szCs w:val="24"/>
        </w:rPr>
        <w:br/>
      </w:r>
      <w:r w:rsidRPr="00592CEC">
        <w:rPr>
          <w:rFonts w:ascii="Times New Roman" w:hAnsi="Times New Roman" w:cs="Times New Roman"/>
          <w:bCs/>
          <w:i/>
          <w:iCs/>
          <w:sz w:val="24"/>
          <w:szCs w:val="24"/>
        </w:rPr>
        <w:t> – Если сироп холодный, то шоколад не плавится, но очень трудно его залить. Что делать?</w:t>
      </w:r>
      <w:r w:rsidRPr="00592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t>Делают наоборот: сироп не нагревают, а замораживают в виде бутылочки, а шоколад делают жидким и окунают в него бутылочку.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>Прием «Обрати вред в пользу» ТРИЗ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2CEC">
        <w:rPr>
          <w:rFonts w:ascii="Times New Roman" w:hAnsi="Times New Roman" w:cs="Times New Roman"/>
          <w:bCs/>
          <w:sz w:val="24"/>
          <w:szCs w:val="24"/>
        </w:rPr>
        <w:t>В настоящее время резко уменьшилось число работающих промышленных предприятий и сельских хозяйств. Это плохо. А что хорошего?</w:t>
      </w:r>
      <w:r w:rsidRPr="00592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i/>
          <w:iCs/>
          <w:sz w:val="24"/>
          <w:szCs w:val="24"/>
        </w:rPr>
        <w:t>Ответ:  Экологическая обстановка многих районов стала заметно лучше.</w:t>
      </w:r>
      <w:r w:rsidRPr="00592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92CEC">
        <w:rPr>
          <w:rFonts w:ascii="Times New Roman" w:hAnsi="Times New Roman" w:cs="Times New Roman"/>
          <w:bCs/>
          <w:sz w:val="24"/>
          <w:szCs w:val="24"/>
        </w:rPr>
        <w:t xml:space="preserve">Чарльз Дарвин в детстве много болел.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Cs/>
          <w:sz w:val="24"/>
          <w:szCs w:val="24"/>
        </w:rPr>
        <w:t>Это плохо. А что хорошего?</w:t>
      </w:r>
      <w:r w:rsidRPr="00592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Ответ: </w:t>
      </w:r>
      <w:r w:rsidRPr="00592CEC">
        <w:rPr>
          <w:rFonts w:ascii="Times New Roman" w:hAnsi="Times New Roman" w:cs="Times New Roman"/>
          <w:i/>
          <w:iCs/>
          <w:sz w:val="24"/>
          <w:szCs w:val="24"/>
        </w:rPr>
        <w:t xml:space="preserve">Это закалило его </w:t>
      </w:r>
      <w:proofErr w:type="gramStart"/>
      <w:r w:rsidRPr="00592CEC">
        <w:rPr>
          <w:rFonts w:ascii="Times New Roman" w:hAnsi="Times New Roman" w:cs="Times New Roman"/>
          <w:i/>
          <w:iCs/>
          <w:sz w:val="24"/>
          <w:szCs w:val="24"/>
        </w:rPr>
        <w:t>волю</w:t>
      </w:r>
      <w:proofErr w:type="gramEnd"/>
      <w:r w:rsidRPr="00592CEC">
        <w:rPr>
          <w:rFonts w:ascii="Times New Roman" w:hAnsi="Times New Roman" w:cs="Times New Roman"/>
          <w:i/>
          <w:iCs/>
          <w:sz w:val="24"/>
          <w:szCs w:val="24"/>
        </w:rPr>
        <w:t xml:space="preserve"> и он дал человечеству новую  научную концепцию жизни на Земле.</w:t>
      </w:r>
      <w:r w:rsidRPr="00592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CEC" w:rsidRDefault="00592CEC" w:rsidP="00592CE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Проблемная ситуация </w:t>
      </w:r>
      <w:r w:rsidRPr="00592CEC">
        <w:rPr>
          <w:rFonts w:ascii="Times New Roman" w:hAnsi="Times New Roman" w:cs="Times New Roman"/>
          <w:bCs/>
          <w:sz w:val="24"/>
          <w:szCs w:val="24"/>
        </w:rPr>
        <w:t xml:space="preserve">— это ситуация конфликта между знаниями как прошлым опытом и незнанием того, как объяснить новые явления.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i/>
          <w:iCs/>
          <w:sz w:val="24"/>
          <w:szCs w:val="24"/>
        </w:rPr>
        <w:t>Компоненты:</w:t>
      </w:r>
      <w:r w:rsidRPr="00592CEC">
        <w:rPr>
          <w:rFonts w:ascii="Times New Roman" w:hAnsi="Times New Roman" w:cs="Times New Roman"/>
          <w:sz w:val="24"/>
          <w:szCs w:val="24"/>
        </w:rPr>
        <w:t xml:space="preserve">1) неизвестные знания;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t xml:space="preserve">2) противоречие, когда прошлого опыта недостаточно для выхода из затруднения; 3) познавательная потребность как внутреннее условие, стимулирующее мыслительную деятельность;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t>4) интеллектуальные возможности учащегося к “открытию” нового. 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 xml:space="preserve">Тема «Простейшие» в 7 классе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t>Во время военных действий на Кавказе в 19-ом веке, укрепляя крепость Адлер, окруженную болотами, за 5 лет вымер весь гарнизон русских солдат, численностью 922 человека. Убитых горцами среди них почти не было. Причина гибели в чем-то другом. В чем?</w:t>
      </w:r>
    </w:p>
    <w:p w:rsid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sz w:val="24"/>
          <w:szCs w:val="24"/>
        </w:rPr>
        <w:t>Тема «Бактерии» в 7 классе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>Проблема:</w:t>
      </w:r>
      <w:r w:rsidRPr="00592CEC">
        <w:rPr>
          <w:rFonts w:ascii="Times New Roman" w:hAnsi="Times New Roman" w:cs="Times New Roman"/>
          <w:sz w:val="24"/>
          <w:szCs w:val="24"/>
        </w:rPr>
        <w:t xml:space="preserve"> «Важнейшую роль в разложении погибших животных и растений играют бактерии гниения» (Шаг 1)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592CEC">
        <w:rPr>
          <w:rFonts w:ascii="Times New Roman" w:hAnsi="Times New Roman" w:cs="Times New Roman"/>
          <w:sz w:val="24"/>
          <w:szCs w:val="24"/>
        </w:rPr>
        <w:t xml:space="preserve"> Как вы думаете, все ли трупы животных и остатки растений разрушаются бактериями?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Pr="00592CEC">
        <w:rPr>
          <w:rFonts w:ascii="Times New Roman" w:hAnsi="Times New Roman" w:cs="Times New Roman"/>
          <w:sz w:val="24"/>
          <w:szCs w:val="24"/>
        </w:rPr>
        <w:t xml:space="preserve">да, так как бактерии встречаются повсюду (Шаг 2)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592CEC">
        <w:rPr>
          <w:rFonts w:ascii="Times New Roman" w:hAnsi="Times New Roman" w:cs="Times New Roman"/>
          <w:sz w:val="24"/>
          <w:szCs w:val="24"/>
        </w:rPr>
        <w:t xml:space="preserve"> В очень сухой почве, например, в песке пустынь, хорошо сохраняются трупы животных. Дайте объяснение этому явлению.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>Анализ причинно-следственных связей: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>Причина -</w:t>
      </w:r>
      <w:r w:rsidRPr="00592CEC">
        <w:rPr>
          <w:rFonts w:ascii="Times New Roman" w:hAnsi="Times New Roman" w:cs="Times New Roman"/>
          <w:sz w:val="24"/>
          <w:szCs w:val="24"/>
        </w:rPr>
        <w:t xml:space="preserve"> бактерии гниения - разрушители погибших животных и растений,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>Следствие -</w:t>
      </w:r>
      <w:r w:rsidRPr="00592CEC">
        <w:rPr>
          <w:rFonts w:ascii="Times New Roman" w:hAnsi="Times New Roman" w:cs="Times New Roman"/>
          <w:sz w:val="24"/>
          <w:szCs w:val="24"/>
        </w:rPr>
        <w:t xml:space="preserve"> их благоприятная среда влага. </w:t>
      </w:r>
    </w:p>
    <w:p w:rsidR="00592CEC" w:rsidRPr="00592CEC" w:rsidRDefault="00592CEC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592CEC">
        <w:rPr>
          <w:rFonts w:ascii="Times New Roman" w:hAnsi="Times New Roman" w:cs="Times New Roman"/>
          <w:sz w:val="24"/>
          <w:szCs w:val="24"/>
        </w:rPr>
        <w:t xml:space="preserve"> сухой раскаленный песок пустынь безводен и является малоподвижной средой для развития бактерий гниения. Поэтому трупы животных высыхают (мумифицируются), но не разрушаются</w:t>
      </w:r>
      <w:proofErr w:type="gramStart"/>
      <w:r w:rsidRPr="00592CE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розданы памятки по </w:t>
      </w:r>
      <w:r w:rsidRPr="00F67519">
        <w:rPr>
          <w:rFonts w:ascii="Times New Roman" w:hAnsi="Times New Roman" w:cs="Times New Roman"/>
          <w:b/>
          <w:sz w:val="24"/>
          <w:szCs w:val="24"/>
        </w:rPr>
        <w:t>т</w:t>
      </w:r>
      <w:r w:rsidRPr="00F67519">
        <w:rPr>
          <w:rFonts w:ascii="Times New Roman" w:hAnsi="Times New Roman" w:cs="Times New Roman"/>
          <w:b/>
          <w:bCs/>
        </w:rPr>
        <w:t>еме «</w:t>
      </w:r>
      <w:proofErr w:type="gramStart"/>
      <w:r w:rsidRPr="00F67519">
        <w:rPr>
          <w:rFonts w:ascii="Times New Roman" w:hAnsi="Times New Roman" w:cs="Times New Roman"/>
          <w:b/>
          <w:bCs/>
        </w:rPr>
        <w:t>Клеточный</w:t>
      </w:r>
      <w:proofErr w:type="gramEnd"/>
      <w:r w:rsidRPr="00F67519">
        <w:rPr>
          <w:rFonts w:ascii="Times New Roman" w:hAnsi="Times New Roman" w:cs="Times New Roman"/>
          <w:b/>
          <w:bCs/>
        </w:rPr>
        <w:t xml:space="preserve"> УОЖ» в 11 </w:t>
      </w:r>
      <w:proofErr w:type="spellStart"/>
      <w:r w:rsidRPr="00F67519">
        <w:rPr>
          <w:rFonts w:ascii="Times New Roman" w:hAnsi="Times New Roman" w:cs="Times New Roman"/>
          <w:b/>
          <w:bCs/>
        </w:rPr>
        <w:t>кл</w:t>
      </w:r>
      <w:proofErr w:type="spellEnd"/>
      <w:r w:rsidRPr="00F67519">
        <w:rPr>
          <w:rFonts w:ascii="Times New Roman" w:hAnsi="Times New Roman" w:cs="Times New Roman"/>
          <w:bCs/>
          <w:sz w:val="24"/>
          <w:szCs w:val="24"/>
        </w:rPr>
        <w:t>. Давайте рассмотрим алгоритм решения проблемной задачи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519">
        <w:rPr>
          <w:rFonts w:ascii="Times New Roman" w:hAnsi="Times New Roman" w:cs="Times New Roman"/>
          <w:b/>
          <w:bCs/>
          <w:sz w:val="24"/>
          <w:szCs w:val="24"/>
        </w:rPr>
        <w:t>Проблемная задача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519">
        <w:rPr>
          <w:rFonts w:ascii="Times New Roman" w:hAnsi="Times New Roman" w:cs="Times New Roman"/>
          <w:bCs/>
          <w:sz w:val="24"/>
          <w:szCs w:val="24"/>
        </w:rPr>
        <w:t xml:space="preserve">Бактерии могут питаться по-разному: </w:t>
      </w:r>
      <w:proofErr w:type="spellStart"/>
      <w:r w:rsidRPr="00F67519">
        <w:rPr>
          <w:rFonts w:ascii="Times New Roman" w:hAnsi="Times New Roman" w:cs="Times New Roman"/>
          <w:bCs/>
          <w:sz w:val="24"/>
          <w:szCs w:val="24"/>
        </w:rPr>
        <w:t>автотрофно</w:t>
      </w:r>
      <w:proofErr w:type="spellEnd"/>
      <w:r w:rsidRPr="00F6751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67519">
        <w:rPr>
          <w:rFonts w:ascii="Times New Roman" w:hAnsi="Times New Roman" w:cs="Times New Roman"/>
          <w:bCs/>
          <w:sz w:val="24"/>
          <w:szCs w:val="24"/>
        </w:rPr>
        <w:t>гетеротрофно</w:t>
      </w:r>
      <w:proofErr w:type="spellEnd"/>
      <w:r w:rsidRPr="00F6751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67519">
        <w:rPr>
          <w:rFonts w:ascii="Times New Roman" w:hAnsi="Times New Roman" w:cs="Times New Roman"/>
          <w:bCs/>
          <w:sz w:val="24"/>
          <w:szCs w:val="24"/>
        </w:rPr>
        <w:t>Установлено, что гетеротрофные бактерии «едят» почти все: нефть, парафин, мыло, стиральный порошок  многое другое.</w:t>
      </w:r>
      <w:proofErr w:type="gramEnd"/>
      <w:r w:rsidRPr="00F67519">
        <w:rPr>
          <w:rFonts w:ascii="Times New Roman" w:hAnsi="Times New Roman" w:cs="Times New Roman"/>
          <w:bCs/>
          <w:sz w:val="24"/>
          <w:szCs w:val="24"/>
        </w:rPr>
        <w:t xml:space="preserve"> Как объяснить тот факт, что у гетеротрофных бактерий отсутствует такой способ питания, как фагоцитоз?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751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F675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75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 этап – осознание проблемы, вскрытие противоречий</w:t>
      </w:r>
      <w:r w:rsidRPr="00F67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3546"/>
        <w:gridCol w:w="2552"/>
        <w:gridCol w:w="3544"/>
      </w:tblGrid>
      <w:tr w:rsidR="00F67519" w:rsidRPr="00F67519" w:rsidTr="00F67519">
        <w:trPr>
          <w:trHeight w:val="584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519" w:rsidRPr="00F67519" w:rsidRDefault="00F67519" w:rsidP="00F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Причина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519" w:rsidRPr="00F67519" w:rsidRDefault="00F67519" w:rsidP="00F6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519" w:rsidRPr="00F67519" w:rsidRDefault="00F67519" w:rsidP="00F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Следствие </w:t>
            </w:r>
          </w:p>
        </w:tc>
      </w:tr>
      <w:tr w:rsidR="00F67519" w:rsidRPr="00F67519" w:rsidTr="00F67519">
        <w:trPr>
          <w:trHeight w:val="584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519" w:rsidRPr="00F67519" w:rsidRDefault="00F67519" w:rsidP="00F6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Бактерии могут питаться  </w:t>
            </w:r>
            <w:proofErr w:type="spellStart"/>
            <w:r w:rsidRPr="00F675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автотрофно</w:t>
            </w:r>
            <w:proofErr w:type="spellEnd"/>
            <w:r w:rsidRPr="00F675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75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гетеротрофно</w:t>
            </w:r>
            <w:proofErr w:type="spellEnd"/>
            <w:r w:rsidRPr="00F675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(по строению)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519" w:rsidRPr="00F67519" w:rsidRDefault="00F67519" w:rsidP="00F6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→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519" w:rsidRPr="00F67519" w:rsidRDefault="00F67519" w:rsidP="00F6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Бактерии практически всеядны, сами синтезируют органические вещества или потребляют готовые.</w:t>
            </w:r>
          </w:p>
        </w:tc>
      </w:tr>
      <w:tr w:rsidR="00F67519" w:rsidRPr="00F67519" w:rsidTr="00F67519">
        <w:trPr>
          <w:trHeight w:val="584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519" w:rsidRPr="00F67519" w:rsidRDefault="00F67519" w:rsidP="00F6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Гетеротрофные бактерии потребляют готовые органические вещества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519" w:rsidRPr="00F67519" w:rsidRDefault="00F67519" w:rsidP="00F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519" w:rsidRPr="00F67519" w:rsidRDefault="00F67519" w:rsidP="00F6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Должны потреблять готовые органические вещества различными способами, в то числе и с помощью фагоцитоза </w:t>
            </w:r>
          </w:p>
        </w:tc>
      </w:tr>
      <w:tr w:rsidR="00F67519" w:rsidRPr="00F67519" w:rsidTr="00F67519">
        <w:trPr>
          <w:trHeight w:val="617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519" w:rsidRPr="00F67519" w:rsidRDefault="00F67519" w:rsidP="00F6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Гетеротрофные бактерии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519" w:rsidRPr="00F67519" w:rsidRDefault="00F67519" w:rsidP="00F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Противоречие </w:t>
            </w:r>
          </w:p>
          <w:p w:rsidR="00F67519" w:rsidRPr="00F67519" w:rsidRDefault="00F67519" w:rsidP="00F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Почему?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7519" w:rsidRPr="00F67519" w:rsidRDefault="00F67519" w:rsidP="00F6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 используют фагоцитоз </w:t>
            </w:r>
          </w:p>
        </w:tc>
      </w:tr>
    </w:tbl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F67519">
        <w:rPr>
          <w:rFonts w:ascii="Times New Roman" w:hAnsi="Times New Roman" w:cs="Times New Roman"/>
          <w:b/>
          <w:bCs/>
          <w:i/>
          <w:iCs/>
          <w:u w:val="single"/>
        </w:rPr>
        <w:t>2 этап – выдвижение гипотезы</w:t>
      </w:r>
      <w:r w:rsidRPr="00F67519">
        <w:rPr>
          <w:rFonts w:ascii="Times New Roman" w:hAnsi="Times New Roman" w:cs="Times New Roman"/>
          <w:b/>
          <w:bCs/>
        </w:rPr>
        <w:t xml:space="preserve"> 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67519">
        <w:rPr>
          <w:rFonts w:ascii="Times New Roman" w:hAnsi="Times New Roman" w:cs="Times New Roman"/>
        </w:rPr>
        <w:lastRenderedPageBreak/>
        <w:t xml:space="preserve">Фагоцитоз – процесс захвата и поглощения клеточной мембранной твердых частиц. Раз бактериальная клетка не способна к фагоцитозу, </w:t>
      </w:r>
      <w:proofErr w:type="gramStart"/>
      <w:r w:rsidRPr="00F67519">
        <w:rPr>
          <w:rFonts w:ascii="Times New Roman" w:hAnsi="Times New Roman" w:cs="Times New Roman"/>
        </w:rPr>
        <w:t>значит</w:t>
      </w:r>
      <w:proofErr w:type="gramEnd"/>
      <w:r w:rsidRPr="00F67519">
        <w:rPr>
          <w:rFonts w:ascii="Times New Roman" w:hAnsi="Times New Roman" w:cs="Times New Roman"/>
        </w:rPr>
        <w:t xml:space="preserve"> есть причина не позволяющее ей осуществить захват твердых пищевых частиц.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F67519">
        <w:rPr>
          <w:rFonts w:ascii="Times New Roman" w:hAnsi="Times New Roman" w:cs="Times New Roman"/>
          <w:b/>
          <w:bCs/>
          <w:i/>
          <w:iCs/>
          <w:u w:val="single"/>
        </w:rPr>
        <w:t>3 этап – доказательства гипотезы</w:t>
      </w:r>
      <w:r w:rsidRPr="00F67519">
        <w:rPr>
          <w:rFonts w:ascii="Times New Roman" w:hAnsi="Times New Roman" w:cs="Times New Roman"/>
          <w:b/>
          <w:bCs/>
        </w:rPr>
        <w:t xml:space="preserve"> 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67519">
        <w:rPr>
          <w:rFonts w:ascii="Times New Roman" w:hAnsi="Times New Roman" w:cs="Times New Roman"/>
        </w:rPr>
        <w:t>Почему бактериям не доступен фагоцитоз? Для ответа на этот вопрос необходимо вспомнить особенности строения клеточной мембраны, ее свойства. Основные источники информации: текст учебника, и дидактические материалы.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67519">
        <w:rPr>
          <w:rFonts w:ascii="Times New Roman" w:hAnsi="Times New Roman" w:cs="Times New Roman"/>
        </w:rPr>
        <w:t>Формируются доказательства: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67519">
        <w:rPr>
          <w:rFonts w:ascii="Times New Roman" w:hAnsi="Times New Roman" w:cs="Times New Roman"/>
        </w:rPr>
        <w:t>Поверхность клеток гетеротрофных животных представлена только одной клеточной мембраной, которая обладает подвижностью и эластичностью, что позволяет ей достаточно легко обволакивать и захватывать твердые частицы;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67519">
        <w:rPr>
          <w:rFonts w:ascii="Times New Roman" w:hAnsi="Times New Roman" w:cs="Times New Roman"/>
        </w:rPr>
        <w:t>Поскольку бактериальная клетка не способна к фагоцитозу, значит, причина этого кроется в строении ее поверхности, которая представлена не только клеточной мембраной, но и другими компонентами, в частности клеточной стенкой.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67519">
        <w:rPr>
          <w:rFonts w:ascii="Times New Roman" w:hAnsi="Times New Roman" w:cs="Times New Roman"/>
          <w:b/>
          <w:bCs/>
          <w:i/>
          <w:iCs/>
          <w:u w:val="single"/>
        </w:rPr>
        <w:t>4 этап – общий вывод</w:t>
      </w:r>
      <w:r w:rsidRPr="00F67519">
        <w:rPr>
          <w:rFonts w:ascii="Times New Roman" w:hAnsi="Times New Roman" w:cs="Times New Roman"/>
          <w:b/>
          <w:bCs/>
        </w:rPr>
        <w:t xml:space="preserve"> 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67519">
        <w:rPr>
          <w:rFonts w:ascii="Times New Roman" w:hAnsi="Times New Roman" w:cs="Times New Roman"/>
        </w:rPr>
        <w:t xml:space="preserve">Бактериальным клеткам недоступен фагоцитоз. Они получают пищу в виде растворов, т.к. их клеточная оболочка представлена цитоплазматической мембраной и клеточной стенкой. Клеточная стенка состоит из </w:t>
      </w:r>
      <w:proofErr w:type="spellStart"/>
      <w:r w:rsidRPr="00F67519">
        <w:rPr>
          <w:rFonts w:ascii="Times New Roman" w:hAnsi="Times New Roman" w:cs="Times New Roman"/>
        </w:rPr>
        <w:t>муреина</w:t>
      </w:r>
      <w:proofErr w:type="spellEnd"/>
      <w:r w:rsidRPr="00F67519">
        <w:rPr>
          <w:rFonts w:ascii="Times New Roman" w:hAnsi="Times New Roman" w:cs="Times New Roman"/>
        </w:rPr>
        <w:t xml:space="preserve"> и представляет собой прочный нерастяжимый каркас, через который твердые частицы не проникают. </w:t>
      </w:r>
    </w:p>
    <w:p w:rsid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751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 мин.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Cs/>
          <w:sz w:val="24"/>
          <w:szCs w:val="24"/>
        </w:rPr>
        <w:t>Решите исследовательскую задачу по предложенному тексту, используя этапы исследовательской деятельности.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7519">
        <w:rPr>
          <w:rFonts w:ascii="Times New Roman" w:hAnsi="Times New Roman" w:cs="Times New Roman"/>
          <w:b/>
          <w:sz w:val="24"/>
          <w:szCs w:val="24"/>
          <w:u w:val="single"/>
        </w:rPr>
        <w:t>Этапы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Cs/>
          <w:sz w:val="24"/>
          <w:szCs w:val="24"/>
        </w:rPr>
        <w:t>Проблема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Cs/>
          <w:sz w:val="24"/>
          <w:szCs w:val="24"/>
        </w:rPr>
        <w:t>Противоречие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Cs/>
          <w:sz w:val="24"/>
          <w:szCs w:val="24"/>
        </w:rPr>
        <w:t>Гипотеза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Cs/>
          <w:sz w:val="24"/>
          <w:szCs w:val="24"/>
        </w:rPr>
        <w:t>Доказательство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Cs/>
          <w:sz w:val="24"/>
          <w:szCs w:val="24"/>
        </w:rPr>
        <w:t xml:space="preserve">Вывод </w:t>
      </w:r>
    </w:p>
    <w:p w:rsid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  <w:r w:rsidRPr="00F675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519">
        <w:rPr>
          <w:rFonts w:ascii="Times New Roman" w:hAnsi="Times New Roman" w:cs="Times New Roman"/>
          <w:sz w:val="24"/>
          <w:szCs w:val="24"/>
        </w:rPr>
        <w:t>– место процесса обучения и воспитания в педагогической науке.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/>
          <w:bCs/>
          <w:sz w:val="24"/>
          <w:szCs w:val="24"/>
        </w:rPr>
        <w:t>Противоречие:</w:t>
      </w:r>
      <w:r w:rsidRPr="00F675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519">
        <w:rPr>
          <w:rFonts w:ascii="Times New Roman" w:hAnsi="Times New Roman" w:cs="Times New Roman"/>
          <w:sz w:val="24"/>
          <w:szCs w:val="24"/>
        </w:rPr>
        <w:t>если в советской педагогике процессы воспитания и обучения разделяли, то в древние времена считали процесс обучения важнейшим процессом воспитания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 w:rsidRPr="00F675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519">
        <w:rPr>
          <w:rFonts w:ascii="Times New Roman" w:hAnsi="Times New Roman" w:cs="Times New Roman"/>
          <w:sz w:val="24"/>
          <w:szCs w:val="24"/>
        </w:rPr>
        <w:t>через процесс обучения происходит процесс воспитания.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519">
        <w:rPr>
          <w:rFonts w:ascii="Times New Roman" w:hAnsi="Times New Roman" w:cs="Times New Roman"/>
          <w:b/>
          <w:bCs/>
          <w:sz w:val="24"/>
          <w:szCs w:val="24"/>
        </w:rPr>
        <w:t>Доказательство: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sz w:val="24"/>
          <w:szCs w:val="24"/>
        </w:rPr>
        <w:t>1.Уроки физкультуры способствуют нравственному, эстетическому … воспитанию, однако главное для них – это обеспечение развивающего физического воспитания. Процесс обучения является процессом воспитания.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sz w:val="24"/>
          <w:szCs w:val="24"/>
        </w:rPr>
        <w:t>2.Уроки живописи и музыки – цель эстетическое воспитание, процесс обучения на этих уроках является процессом физического и эстетического воспитания.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sz w:val="24"/>
          <w:szCs w:val="24"/>
        </w:rPr>
        <w:t xml:space="preserve">3. Здесь не то что учат и воспитывают, а </w:t>
      </w:r>
      <w:proofErr w:type="gramStart"/>
      <w:r w:rsidRPr="00F67519">
        <w:rPr>
          <w:rFonts w:ascii="Times New Roman" w:hAnsi="Times New Roman" w:cs="Times New Roman"/>
          <w:sz w:val="24"/>
          <w:szCs w:val="24"/>
        </w:rPr>
        <w:t>учат</w:t>
      </w:r>
      <w:proofErr w:type="gramEnd"/>
      <w:r w:rsidRPr="00F67519">
        <w:rPr>
          <w:rFonts w:ascii="Times New Roman" w:hAnsi="Times New Roman" w:cs="Times New Roman"/>
          <w:sz w:val="24"/>
          <w:szCs w:val="24"/>
        </w:rPr>
        <w:t xml:space="preserve"> чтобы воспитывать.</w:t>
      </w:r>
    </w:p>
    <w:p w:rsidR="00F67519" w:rsidRPr="00F67519" w:rsidRDefault="00F67519" w:rsidP="00F675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Cs/>
          <w:sz w:val="24"/>
          <w:szCs w:val="24"/>
        </w:rPr>
        <w:t>Вывод:</w:t>
      </w:r>
      <w:r w:rsidRPr="00F67519">
        <w:rPr>
          <w:rFonts w:ascii="Times New Roman" w:hAnsi="Times New Roman" w:cs="Times New Roman"/>
          <w:sz w:val="24"/>
          <w:szCs w:val="24"/>
        </w:rPr>
        <w:t xml:space="preserve"> обучение важнейший процесс воспитания, а не разные процессы, практиковалось в советской педагогике.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/>
          <w:bCs/>
          <w:sz w:val="24"/>
          <w:szCs w:val="24"/>
          <w:u w:val="single"/>
        </w:rPr>
        <w:t>Анкета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Cs/>
          <w:sz w:val="24"/>
          <w:szCs w:val="24"/>
        </w:rPr>
        <w:t xml:space="preserve"> 1.Что  вы считаете актуальным по исследовательской деятельности?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Cs/>
          <w:sz w:val="24"/>
          <w:szCs w:val="24"/>
        </w:rPr>
        <w:t>2.Какие этапы исследования вы смогли пройти за предложенное время.</w:t>
      </w:r>
    </w:p>
    <w:p w:rsidR="00F67519" w:rsidRPr="00F67519" w:rsidRDefault="00F67519" w:rsidP="00F675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7519">
        <w:rPr>
          <w:rFonts w:ascii="Times New Roman" w:hAnsi="Times New Roman" w:cs="Times New Roman"/>
          <w:bCs/>
          <w:sz w:val="24"/>
          <w:szCs w:val="24"/>
        </w:rPr>
        <w:t xml:space="preserve">3.Ваше предложение. </w:t>
      </w:r>
    </w:p>
    <w:p w:rsidR="00592CEC" w:rsidRPr="00592CEC" w:rsidRDefault="00592CEC" w:rsidP="00592C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2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FFB" w:rsidRPr="00592CEC" w:rsidRDefault="001D4FFB" w:rsidP="001D4F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FFB" w:rsidRDefault="001D4FFB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77A" w:rsidRPr="004E477A" w:rsidRDefault="004E477A" w:rsidP="004E4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477A" w:rsidRPr="004E477A" w:rsidSect="000D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2006"/>
    <w:multiLevelType w:val="hybridMultilevel"/>
    <w:tmpl w:val="577EEC36"/>
    <w:lvl w:ilvl="0" w:tplc="5BB239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88BA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785F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659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6B6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AC5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0E9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3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4C0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26B86"/>
    <w:multiLevelType w:val="hybridMultilevel"/>
    <w:tmpl w:val="6242E0BC"/>
    <w:lvl w:ilvl="0" w:tplc="2B62A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69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A1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C2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D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2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3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0C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05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780788"/>
    <w:multiLevelType w:val="hybridMultilevel"/>
    <w:tmpl w:val="2A70834A"/>
    <w:lvl w:ilvl="0" w:tplc="3EEC2E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4A0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23A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84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2D8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A9E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CD9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A5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C0C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928B3"/>
    <w:multiLevelType w:val="hybridMultilevel"/>
    <w:tmpl w:val="1AB4EF1C"/>
    <w:lvl w:ilvl="0" w:tplc="AF3C39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ED4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2F0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423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676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860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012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A2B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0AE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85783"/>
    <w:multiLevelType w:val="hybridMultilevel"/>
    <w:tmpl w:val="0C822E54"/>
    <w:lvl w:ilvl="0" w:tplc="B7CEE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03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A2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2E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A05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2B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2E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88B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81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63640BB"/>
    <w:multiLevelType w:val="hybridMultilevel"/>
    <w:tmpl w:val="1C54443A"/>
    <w:lvl w:ilvl="0" w:tplc="C55E58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468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C01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4FA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A22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ADA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012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ACD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52C9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E356C"/>
    <w:multiLevelType w:val="hybridMultilevel"/>
    <w:tmpl w:val="2FA0850A"/>
    <w:lvl w:ilvl="0" w:tplc="69E27A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C5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893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0A8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875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A97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07F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AC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2B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F0315"/>
    <w:multiLevelType w:val="hybridMultilevel"/>
    <w:tmpl w:val="B6FEC636"/>
    <w:lvl w:ilvl="0" w:tplc="ADFC1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F0D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29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70F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A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929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24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DE9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AB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1D054F8"/>
    <w:multiLevelType w:val="hybridMultilevel"/>
    <w:tmpl w:val="EF925C7A"/>
    <w:lvl w:ilvl="0" w:tplc="13366E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0CF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686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0E4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2BB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0E59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6C8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4AC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60C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63DF4"/>
    <w:multiLevelType w:val="hybridMultilevel"/>
    <w:tmpl w:val="E8EC6ACA"/>
    <w:lvl w:ilvl="0" w:tplc="53F203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6E3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7ECE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E85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E96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240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040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AE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CB9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13182C"/>
    <w:multiLevelType w:val="hybridMultilevel"/>
    <w:tmpl w:val="F6A2346C"/>
    <w:lvl w:ilvl="0" w:tplc="A1B04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28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8B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20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21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4C0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E3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6B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25A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77A"/>
    <w:rsid w:val="000D5C68"/>
    <w:rsid w:val="001D4FFB"/>
    <w:rsid w:val="004E477A"/>
    <w:rsid w:val="00592CEC"/>
    <w:rsid w:val="00F6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F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2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3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3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84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19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394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1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93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2017-01-19T09:19:00Z</dcterms:created>
  <dcterms:modified xsi:type="dcterms:W3CDTF">2017-01-19T10:05:00Z</dcterms:modified>
</cp:coreProperties>
</file>