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1870EF" w:rsidRPr="00EE1253" w:rsidTr="001870EF">
        <w:tc>
          <w:tcPr>
            <w:tcW w:w="4785" w:type="dxa"/>
          </w:tcPr>
          <w:p w:rsidR="001870EF" w:rsidRPr="000D5A84" w:rsidRDefault="001870EF" w:rsidP="001870EF">
            <w:pPr>
              <w:spacing w:after="0" w:line="240" w:lineRule="auto"/>
              <w:jc w:val="center"/>
              <w:rPr>
                <w:rFonts w:ascii="Times New Roman" w:hAnsi="Times New Roman"/>
                <w:sz w:val="24"/>
                <w:szCs w:val="24"/>
              </w:rPr>
            </w:pPr>
          </w:p>
          <w:p w:rsidR="001870EF" w:rsidRPr="000D5A84" w:rsidRDefault="001870EF" w:rsidP="001870EF">
            <w:pPr>
              <w:spacing w:after="0" w:line="240" w:lineRule="auto"/>
              <w:jc w:val="center"/>
              <w:rPr>
                <w:rFonts w:ascii="Times New Roman" w:eastAsia="Calibri" w:hAnsi="Times New Roman"/>
                <w:sz w:val="24"/>
                <w:szCs w:val="24"/>
              </w:rPr>
            </w:pPr>
            <w:r w:rsidRPr="000D5A84">
              <w:rPr>
                <w:rFonts w:ascii="Times New Roman" w:hAnsi="Times New Roman"/>
                <w:sz w:val="24"/>
                <w:szCs w:val="24"/>
              </w:rPr>
              <w:t>СОГЛАСОВАНО</w:t>
            </w:r>
          </w:p>
          <w:p w:rsidR="001870EF" w:rsidRPr="000D5A84" w:rsidRDefault="001870EF" w:rsidP="001870EF">
            <w:pPr>
              <w:spacing w:after="0" w:line="240" w:lineRule="auto"/>
              <w:jc w:val="center"/>
              <w:rPr>
                <w:rFonts w:ascii="Times New Roman" w:hAnsi="Times New Roman"/>
                <w:sz w:val="24"/>
                <w:szCs w:val="24"/>
              </w:rPr>
            </w:pPr>
            <w:r w:rsidRPr="000D5A84">
              <w:rPr>
                <w:rFonts w:ascii="Times New Roman" w:hAnsi="Times New Roman"/>
                <w:sz w:val="24"/>
                <w:szCs w:val="24"/>
              </w:rPr>
              <w:t>Педагогическим советом</w:t>
            </w:r>
          </w:p>
          <w:p w:rsidR="001870EF" w:rsidRPr="000D5A84" w:rsidRDefault="001870EF" w:rsidP="001870EF">
            <w:pPr>
              <w:spacing w:after="0" w:line="240" w:lineRule="auto"/>
              <w:ind w:firstLine="851"/>
              <w:rPr>
                <w:rFonts w:ascii="Times New Roman" w:hAnsi="Times New Roman"/>
                <w:sz w:val="24"/>
                <w:szCs w:val="24"/>
              </w:rPr>
            </w:pPr>
          </w:p>
          <w:p w:rsidR="001870EF" w:rsidRPr="000D5A84" w:rsidRDefault="001870EF" w:rsidP="001870EF">
            <w:pPr>
              <w:spacing w:after="0" w:line="240" w:lineRule="auto"/>
              <w:jc w:val="center"/>
              <w:rPr>
                <w:rFonts w:ascii="Times New Roman" w:hAnsi="Times New Roman"/>
                <w:sz w:val="24"/>
                <w:szCs w:val="24"/>
              </w:rPr>
            </w:pPr>
            <w:r w:rsidRPr="000D5A84">
              <w:rPr>
                <w:rFonts w:ascii="Times New Roman" w:hAnsi="Times New Roman"/>
                <w:sz w:val="24"/>
                <w:szCs w:val="24"/>
              </w:rPr>
              <w:t xml:space="preserve">Протокол № </w:t>
            </w:r>
            <w:r>
              <w:rPr>
                <w:rFonts w:ascii="Times New Roman" w:hAnsi="Times New Roman"/>
                <w:sz w:val="24"/>
                <w:szCs w:val="24"/>
              </w:rPr>
              <w:t>6</w:t>
            </w:r>
          </w:p>
          <w:p w:rsidR="001870EF" w:rsidRPr="000D5A84" w:rsidRDefault="001870EF" w:rsidP="001870EF">
            <w:pPr>
              <w:spacing w:after="0" w:line="240" w:lineRule="auto"/>
              <w:jc w:val="center"/>
              <w:rPr>
                <w:rFonts w:ascii="Times New Roman" w:hAnsi="Times New Roman"/>
                <w:sz w:val="24"/>
                <w:szCs w:val="24"/>
              </w:rPr>
            </w:pPr>
            <w:r w:rsidRPr="000D5A84">
              <w:rPr>
                <w:rFonts w:ascii="Times New Roman" w:hAnsi="Times New Roman"/>
                <w:sz w:val="24"/>
                <w:szCs w:val="24"/>
              </w:rPr>
              <w:t>от «</w:t>
            </w:r>
            <w:r>
              <w:rPr>
                <w:rFonts w:ascii="Times New Roman" w:hAnsi="Times New Roman"/>
                <w:sz w:val="24"/>
                <w:szCs w:val="24"/>
              </w:rPr>
              <w:t>13</w:t>
            </w:r>
            <w:r w:rsidRPr="000D5A84">
              <w:rPr>
                <w:rFonts w:ascii="Times New Roman" w:hAnsi="Times New Roman"/>
                <w:sz w:val="24"/>
                <w:szCs w:val="24"/>
              </w:rPr>
              <w:t xml:space="preserve">» </w:t>
            </w:r>
            <w:r>
              <w:rPr>
                <w:rFonts w:ascii="Times New Roman" w:hAnsi="Times New Roman"/>
                <w:sz w:val="24"/>
                <w:szCs w:val="24"/>
              </w:rPr>
              <w:t>января</w:t>
            </w:r>
            <w:r w:rsidRPr="000D5A84">
              <w:rPr>
                <w:rFonts w:ascii="Times New Roman" w:hAnsi="Times New Roman"/>
                <w:sz w:val="24"/>
                <w:szCs w:val="24"/>
              </w:rPr>
              <w:t xml:space="preserve"> 202</w:t>
            </w:r>
            <w:r>
              <w:rPr>
                <w:rFonts w:ascii="Times New Roman" w:hAnsi="Times New Roman"/>
                <w:sz w:val="24"/>
                <w:szCs w:val="24"/>
              </w:rPr>
              <w:t>2</w:t>
            </w:r>
          </w:p>
        </w:tc>
        <w:tc>
          <w:tcPr>
            <w:tcW w:w="4786" w:type="dxa"/>
            <w:hideMark/>
          </w:tcPr>
          <w:p w:rsidR="001870EF" w:rsidRPr="000D5A84" w:rsidRDefault="001870EF" w:rsidP="001870EF">
            <w:pPr>
              <w:spacing w:after="0" w:line="240" w:lineRule="auto"/>
              <w:ind w:firstLine="851"/>
              <w:jc w:val="center"/>
              <w:rPr>
                <w:rFonts w:ascii="Times New Roman" w:hAnsi="Times New Roman"/>
                <w:sz w:val="24"/>
                <w:szCs w:val="24"/>
              </w:rPr>
            </w:pPr>
          </w:p>
          <w:p w:rsidR="001870EF" w:rsidRPr="000D5A84" w:rsidRDefault="001870EF" w:rsidP="001870EF">
            <w:pPr>
              <w:spacing w:after="0" w:line="240" w:lineRule="auto"/>
              <w:ind w:firstLine="851"/>
              <w:jc w:val="center"/>
              <w:rPr>
                <w:rFonts w:ascii="Times New Roman" w:eastAsia="Calibri" w:hAnsi="Times New Roman"/>
                <w:sz w:val="24"/>
                <w:szCs w:val="24"/>
              </w:rPr>
            </w:pPr>
            <w:r w:rsidRPr="000D5A84">
              <w:rPr>
                <w:rFonts w:ascii="Times New Roman" w:hAnsi="Times New Roman"/>
                <w:sz w:val="24"/>
                <w:szCs w:val="24"/>
              </w:rPr>
              <w:t>УТВЕРЖДАЮ</w:t>
            </w:r>
          </w:p>
          <w:p w:rsidR="001870EF" w:rsidRPr="000D5A84" w:rsidRDefault="001870EF" w:rsidP="001870EF">
            <w:pPr>
              <w:spacing w:after="0" w:line="240" w:lineRule="auto"/>
              <w:ind w:firstLine="851"/>
              <w:jc w:val="center"/>
              <w:rPr>
                <w:rFonts w:ascii="Times New Roman" w:hAnsi="Times New Roman"/>
                <w:sz w:val="24"/>
                <w:szCs w:val="24"/>
              </w:rPr>
            </w:pPr>
            <w:r w:rsidRPr="000D5A84">
              <w:rPr>
                <w:rFonts w:ascii="Times New Roman" w:hAnsi="Times New Roman"/>
                <w:sz w:val="24"/>
                <w:szCs w:val="24"/>
              </w:rPr>
              <w:t>Директор</w:t>
            </w:r>
          </w:p>
          <w:p w:rsidR="001870EF" w:rsidRPr="000D5A84" w:rsidRDefault="001870EF" w:rsidP="001870EF">
            <w:pPr>
              <w:spacing w:after="0" w:line="240" w:lineRule="auto"/>
              <w:ind w:firstLine="851"/>
              <w:jc w:val="center"/>
              <w:rPr>
                <w:rFonts w:ascii="Times New Roman" w:hAnsi="Times New Roman"/>
                <w:sz w:val="24"/>
                <w:szCs w:val="24"/>
              </w:rPr>
            </w:pPr>
            <w:r w:rsidRPr="000D5A84">
              <w:rPr>
                <w:rFonts w:ascii="Times New Roman" w:hAnsi="Times New Roman"/>
                <w:sz w:val="24"/>
                <w:szCs w:val="24"/>
              </w:rPr>
              <w:t xml:space="preserve">_______________ Т.В. </w:t>
            </w:r>
            <w:proofErr w:type="spellStart"/>
            <w:r w:rsidRPr="000D5A84">
              <w:rPr>
                <w:rFonts w:ascii="Times New Roman" w:hAnsi="Times New Roman"/>
                <w:sz w:val="24"/>
                <w:szCs w:val="24"/>
              </w:rPr>
              <w:t>Рыбянец</w:t>
            </w:r>
            <w:proofErr w:type="spellEnd"/>
          </w:p>
          <w:p w:rsidR="001870EF" w:rsidRPr="000D5A84" w:rsidRDefault="001870EF" w:rsidP="001870EF">
            <w:pPr>
              <w:spacing w:after="0" w:line="240" w:lineRule="auto"/>
              <w:ind w:firstLine="851"/>
              <w:jc w:val="center"/>
              <w:rPr>
                <w:rFonts w:ascii="Times New Roman" w:hAnsi="Times New Roman"/>
                <w:sz w:val="24"/>
                <w:szCs w:val="24"/>
              </w:rPr>
            </w:pPr>
            <w:r w:rsidRPr="000D5A84">
              <w:rPr>
                <w:rFonts w:ascii="Times New Roman" w:hAnsi="Times New Roman"/>
                <w:sz w:val="24"/>
                <w:szCs w:val="24"/>
              </w:rPr>
              <w:t>Приказ № __</w:t>
            </w:r>
            <w:r w:rsidRPr="000D5A84">
              <w:rPr>
                <w:rFonts w:ascii="Times New Roman" w:hAnsi="Times New Roman"/>
                <w:sz w:val="24"/>
                <w:szCs w:val="24"/>
                <w:u w:val="single"/>
              </w:rPr>
              <w:t>01-03-</w:t>
            </w:r>
            <w:r w:rsidRPr="0022162A">
              <w:rPr>
                <w:rFonts w:ascii="Times New Roman" w:hAnsi="Times New Roman" w:cs="Times New Roman"/>
                <w:sz w:val="24"/>
                <w:szCs w:val="24"/>
                <w:u w:val="single"/>
              </w:rPr>
              <w:t>02/1</w:t>
            </w:r>
            <w:r w:rsidRPr="000D5A84">
              <w:rPr>
                <w:rFonts w:ascii="Times New Roman" w:hAnsi="Times New Roman"/>
                <w:sz w:val="24"/>
                <w:szCs w:val="24"/>
              </w:rPr>
              <w:t>___</w:t>
            </w:r>
          </w:p>
          <w:p w:rsidR="001870EF" w:rsidRPr="000D5A84" w:rsidRDefault="001870EF" w:rsidP="001870EF">
            <w:pPr>
              <w:spacing w:after="0" w:line="240" w:lineRule="auto"/>
              <w:ind w:firstLine="851"/>
              <w:jc w:val="center"/>
              <w:rPr>
                <w:rFonts w:ascii="Times New Roman" w:hAnsi="Times New Roman"/>
                <w:sz w:val="24"/>
                <w:szCs w:val="24"/>
              </w:rPr>
            </w:pPr>
            <w:r>
              <w:rPr>
                <w:rFonts w:ascii="Times New Roman" w:hAnsi="Times New Roman"/>
                <w:sz w:val="24"/>
                <w:szCs w:val="24"/>
              </w:rPr>
              <w:t>от  «14</w:t>
            </w:r>
            <w:r w:rsidRPr="000D5A84">
              <w:rPr>
                <w:rFonts w:ascii="Times New Roman" w:hAnsi="Times New Roman"/>
                <w:sz w:val="24"/>
                <w:szCs w:val="24"/>
              </w:rPr>
              <w:t xml:space="preserve">» </w:t>
            </w:r>
            <w:r>
              <w:rPr>
                <w:rFonts w:ascii="Times New Roman" w:hAnsi="Times New Roman"/>
                <w:sz w:val="24"/>
                <w:szCs w:val="24"/>
              </w:rPr>
              <w:t>января</w:t>
            </w:r>
            <w:r w:rsidRPr="000D5A84">
              <w:rPr>
                <w:rFonts w:ascii="Times New Roman" w:hAnsi="Times New Roman"/>
                <w:sz w:val="24"/>
                <w:szCs w:val="24"/>
              </w:rPr>
              <w:t xml:space="preserve"> 202</w:t>
            </w:r>
            <w:r>
              <w:rPr>
                <w:rFonts w:ascii="Times New Roman" w:hAnsi="Times New Roman"/>
                <w:sz w:val="24"/>
                <w:szCs w:val="24"/>
              </w:rPr>
              <w:t>2</w:t>
            </w:r>
          </w:p>
        </w:tc>
      </w:tr>
    </w:tbl>
    <w:p w:rsidR="00D5591F" w:rsidRPr="00804F97" w:rsidRDefault="00D5591F" w:rsidP="00D5591F">
      <w:pPr>
        <w:rPr>
          <w:rFonts w:ascii="Times New Roman" w:hAnsi="Times New Roman" w:cs="Times New Roman"/>
          <w:sz w:val="28"/>
          <w:szCs w:val="28"/>
        </w:rPr>
      </w:pPr>
    </w:p>
    <w:p w:rsidR="00D5591F" w:rsidRPr="005D2E11" w:rsidRDefault="00D5591F" w:rsidP="00D5591F">
      <w:pPr>
        <w:autoSpaceDE w:val="0"/>
        <w:autoSpaceDN w:val="0"/>
        <w:adjustRightInd w:val="0"/>
        <w:spacing w:after="0" w:line="240" w:lineRule="auto"/>
        <w:jc w:val="center"/>
        <w:rPr>
          <w:rFonts w:ascii="Times New Roman" w:hAnsi="Times New Roman" w:cs="Times New Roman"/>
          <w:color w:val="1E2120"/>
          <w:sz w:val="24"/>
          <w:szCs w:val="24"/>
        </w:rPr>
      </w:pPr>
      <w:r w:rsidRPr="005D2E11">
        <w:rPr>
          <w:rFonts w:ascii="Times New Roman" w:hAnsi="Times New Roman" w:cs="Times New Roman"/>
          <w:color w:val="1E2120"/>
          <w:sz w:val="24"/>
          <w:szCs w:val="24"/>
        </w:rPr>
        <w:t>Положение</w:t>
      </w:r>
    </w:p>
    <w:p w:rsidR="00D5591F" w:rsidRDefault="00D5591F" w:rsidP="00D5591F">
      <w:pPr>
        <w:autoSpaceDE w:val="0"/>
        <w:autoSpaceDN w:val="0"/>
        <w:adjustRightInd w:val="0"/>
        <w:spacing w:after="0" w:line="240" w:lineRule="auto"/>
        <w:jc w:val="center"/>
        <w:rPr>
          <w:rFonts w:ascii="Times New Roman" w:hAnsi="Times New Roman" w:cs="Times New Roman"/>
          <w:color w:val="1E2120"/>
          <w:sz w:val="24"/>
          <w:szCs w:val="24"/>
        </w:rPr>
      </w:pPr>
      <w:r w:rsidRPr="005D2E11">
        <w:rPr>
          <w:rFonts w:ascii="Times New Roman" w:hAnsi="Times New Roman" w:cs="Times New Roman"/>
          <w:color w:val="1E2120"/>
          <w:sz w:val="24"/>
          <w:szCs w:val="24"/>
        </w:rPr>
        <w:t xml:space="preserve">о формах, периодичности и порядке текущего контроля успеваемости, </w:t>
      </w:r>
    </w:p>
    <w:p w:rsidR="00D5591F" w:rsidRPr="005D2E11" w:rsidRDefault="00D5591F" w:rsidP="00D5591F">
      <w:pPr>
        <w:autoSpaceDE w:val="0"/>
        <w:autoSpaceDN w:val="0"/>
        <w:adjustRightInd w:val="0"/>
        <w:spacing w:after="0" w:line="240" w:lineRule="auto"/>
        <w:jc w:val="center"/>
        <w:rPr>
          <w:rFonts w:ascii="Times New Roman" w:hAnsi="Times New Roman" w:cs="Times New Roman"/>
          <w:color w:val="1E2120"/>
          <w:sz w:val="24"/>
          <w:szCs w:val="24"/>
        </w:rPr>
      </w:pPr>
      <w:r w:rsidRPr="005D2E11">
        <w:rPr>
          <w:rFonts w:ascii="Times New Roman" w:hAnsi="Times New Roman" w:cs="Times New Roman"/>
          <w:color w:val="1E2120"/>
          <w:sz w:val="24"/>
          <w:szCs w:val="24"/>
        </w:rPr>
        <w:t xml:space="preserve">промежуточной и итоговой аттестации </w:t>
      </w:r>
      <w:proofErr w:type="gramStart"/>
      <w:r w:rsidRPr="005D2E11">
        <w:rPr>
          <w:rFonts w:ascii="Times New Roman" w:hAnsi="Times New Roman" w:cs="Times New Roman"/>
          <w:color w:val="1E2120"/>
          <w:sz w:val="24"/>
          <w:szCs w:val="24"/>
        </w:rPr>
        <w:t>обучающихся</w:t>
      </w:r>
      <w:proofErr w:type="gramEnd"/>
      <w:r w:rsidRPr="005D2E11">
        <w:rPr>
          <w:rFonts w:ascii="Times New Roman" w:hAnsi="Times New Roman" w:cs="Times New Roman"/>
          <w:color w:val="1E2120"/>
          <w:sz w:val="24"/>
          <w:szCs w:val="24"/>
        </w:rPr>
        <w:t xml:space="preserve"> </w:t>
      </w:r>
    </w:p>
    <w:p w:rsidR="00D5591F" w:rsidRDefault="00D5591F" w:rsidP="00D5591F">
      <w:pPr>
        <w:spacing w:after="0" w:line="240" w:lineRule="auto"/>
        <w:jc w:val="center"/>
        <w:rPr>
          <w:rFonts w:ascii="Times New Roman" w:hAnsi="Times New Roman" w:cs="Times New Roman"/>
          <w:color w:val="1E2120"/>
          <w:sz w:val="24"/>
          <w:szCs w:val="24"/>
        </w:rPr>
      </w:pPr>
      <w:r w:rsidRPr="005D2E11">
        <w:rPr>
          <w:rFonts w:ascii="Times New Roman" w:hAnsi="Times New Roman" w:cs="Times New Roman"/>
          <w:color w:val="1E2120"/>
          <w:sz w:val="24"/>
          <w:szCs w:val="24"/>
        </w:rPr>
        <w:t xml:space="preserve">в Муниципальном бюджетном общеобразовательном учреждении </w:t>
      </w:r>
    </w:p>
    <w:p w:rsidR="00D5591F" w:rsidRPr="005D2E11" w:rsidRDefault="00D5591F" w:rsidP="00D5591F">
      <w:pPr>
        <w:spacing w:after="0" w:line="240" w:lineRule="auto"/>
        <w:jc w:val="center"/>
        <w:rPr>
          <w:rFonts w:ascii="Times New Roman" w:hAnsi="Times New Roman" w:cs="Times New Roman"/>
          <w:color w:val="1E2120"/>
          <w:sz w:val="24"/>
          <w:szCs w:val="24"/>
        </w:rPr>
      </w:pPr>
      <w:r w:rsidRPr="005D2E11">
        <w:rPr>
          <w:rFonts w:ascii="Times New Roman" w:hAnsi="Times New Roman" w:cs="Times New Roman"/>
          <w:color w:val="1E2120"/>
          <w:sz w:val="24"/>
          <w:szCs w:val="24"/>
        </w:rPr>
        <w:t>«Туруханская средняя школа № 1»</w:t>
      </w:r>
    </w:p>
    <w:p w:rsidR="00D5591F" w:rsidRDefault="00D5591F" w:rsidP="001A2A09">
      <w:pPr>
        <w:autoSpaceDE w:val="0"/>
        <w:autoSpaceDN w:val="0"/>
        <w:adjustRightInd w:val="0"/>
        <w:spacing w:after="0" w:line="240" w:lineRule="auto"/>
        <w:jc w:val="center"/>
        <w:rPr>
          <w:rFonts w:cs="TimesNewRomanPSMT"/>
          <w:b/>
          <w:bCs/>
          <w:color w:val="1E2120"/>
          <w:sz w:val="28"/>
          <w:szCs w:val="28"/>
        </w:rPr>
      </w:pP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bookmarkStart w:id="0" w:name="_GoBack"/>
      <w:bookmarkEnd w:id="0"/>
      <w:r w:rsidRPr="001A2A09">
        <w:rPr>
          <w:rFonts w:ascii="Times New Roman" w:hAnsi="Times New Roman" w:cs="Times New Roman"/>
          <w:color w:val="1E2120"/>
          <w:sz w:val="24"/>
          <w:szCs w:val="24"/>
        </w:rPr>
        <w:t xml:space="preserve">1.1. Настоящее </w:t>
      </w:r>
      <w:r w:rsidRPr="001A2A09">
        <w:rPr>
          <w:rFonts w:ascii="Times New Roman" w:hAnsi="Times New Roman" w:cs="Times New Roman"/>
          <w:bCs/>
          <w:color w:val="1E2120"/>
          <w:sz w:val="24"/>
          <w:szCs w:val="24"/>
        </w:rPr>
        <w:t>Положение о формах, периодичности и порядке текущего контроля успеваемости, промежуточной и итоговой аттестации обучающихся</w:t>
      </w:r>
      <w:r>
        <w:rPr>
          <w:rFonts w:ascii="Times New Roman" w:hAnsi="Times New Roman" w:cs="Times New Roman"/>
          <w:b/>
          <w:bCs/>
          <w:color w:val="1E2120"/>
          <w:sz w:val="24"/>
          <w:szCs w:val="24"/>
        </w:rPr>
        <w:t xml:space="preserve"> </w:t>
      </w:r>
      <w:r w:rsidRPr="001A2A09">
        <w:rPr>
          <w:rFonts w:ascii="Times New Roman" w:hAnsi="Times New Roman" w:cs="Times New Roman"/>
          <w:color w:val="1E2120"/>
          <w:sz w:val="24"/>
          <w:szCs w:val="24"/>
        </w:rPr>
        <w:t xml:space="preserve">разработано в соответствии с Федеральным Законом № 273-ФЗ от 29.12.2012 года «Об образовании в Российской Федерации» с изменениями на 30 декабря 2021 года, Приказом Министерства просвещения Российской Федерации №115 от 22 марта 2021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Федеральным законом № 152 от 27.07.2006 «О персональных данных» с изменениями на 2 июля 2021 года, Федеральным государственным образовательным стандартом начального общего, основного общего и среднего общего образования,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1.2. Данное </w:t>
      </w:r>
      <w:r w:rsidRPr="001A2A09">
        <w:rPr>
          <w:rFonts w:ascii="Times New Roman" w:hAnsi="Times New Roman" w:cs="Times New Roman"/>
          <w:iCs/>
          <w:color w:val="1E2120"/>
          <w:sz w:val="24"/>
          <w:szCs w:val="24"/>
        </w:rPr>
        <w:t>Положение о формах, периодичности и порядке текущего контроля успеваемости, промежуточной и итоговой аттестации обучающихся</w:t>
      </w:r>
      <w:r w:rsidRPr="001A2A09">
        <w:rPr>
          <w:rFonts w:ascii="Times New Roman" w:hAnsi="Times New Roman" w:cs="Times New Roman"/>
          <w:i/>
          <w:iCs/>
          <w:color w:val="1E2120"/>
          <w:sz w:val="24"/>
          <w:szCs w:val="24"/>
        </w:rPr>
        <w:t xml:space="preserve"> </w:t>
      </w:r>
      <w:r w:rsidRPr="001A2A09">
        <w:rPr>
          <w:rFonts w:ascii="Times New Roman" w:hAnsi="Times New Roman" w:cs="Times New Roman"/>
          <w:color w:val="1E2120"/>
          <w:sz w:val="24"/>
          <w:szCs w:val="24"/>
        </w:rPr>
        <w:t xml:space="preserve">школы регламентирует содержание и порядок текущего контроля успеваемости, порядок промежуточной и итоговой аттестации обучающихся в условиях реализации Федеральных образовательных стандартов (ФГОС), их перевод в следующий класс по итогам учебного года, а также достижения планируемых результатов освоения обучающимися основной образовательной программы основного общего образования. </w:t>
      </w:r>
    </w:p>
    <w:p w:rsid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1.3. Действие настоящего Положения распространяется на всех обучающихся, принятых в школу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 </w:t>
      </w:r>
    </w:p>
    <w:p w:rsid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1.4. На основании пункта 10 части 3 статьи 28 Федерального закона от 29 декабря 2012 года № 273-ФЗ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образовательной организации.</w:t>
      </w:r>
    </w:p>
    <w:p w:rsid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1.5.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в образовательной организации. </w:t>
      </w:r>
    </w:p>
    <w:p w:rsid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lastRenderedPageBreak/>
        <w:t xml:space="preserve">1.6.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w:t>
      </w:r>
    </w:p>
    <w:p w:rsid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1.7.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w:t>
      </w: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1.8. Обучающиеся, освоившие в полном объеме соответствующую образовательную программу учебного года, переводятся в следующий класс. </w:t>
      </w: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1.9.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w:t>
      </w:r>
    </w:p>
    <w:p w:rsidR="001A2A09" w:rsidRPr="001A2A09" w:rsidRDefault="001A2A09" w:rsidP="001A2A09">
      <w:pPr>
        <w:autoSpaceDE w:val="0"/>
        <w:autoSpaceDN w:val="0"/>
        <w:adjustRightInd w:val="0"/>
        <w:spacing w:after="0" w:line="240" w:lineRule="auto"/>
        <w:jc w:val="center"/>
        <w:rPr>
          <w:rFonts w:ascii="Times New Roman" w:hAnsi="Times New Roman" w:cs="Times New Roman"/>
          <w:b/>
          <w:bCs/>
          <w:color w:val="1E2120"/>
          <w:sz w:val="24"/>
          <w:szCs w:val="24"/>
        </w:rPr>
      </w:pPr>
      <w:r w:rsidRPr="001A2A09">
        <w:rPr>
          <w:rFonts w:ascii="Times New Roman" w:hAnsi="Times New Roman" w:cs="Times New Roman"/>
          <w:b/>
          <w:bCs/>
          <w:color w:val="1E2120"/>
          <w:sz w:val="24"/>
          <w:szCs w:val="24"/>
        </w:rPr>
        <w:t>2. Формы, периодичность и порядок текущего контроля успеваемости и промежуточной аттестации обучающихся</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2.1. Текущий контроль успеваемости обучающихся представляет собой совокупность мероприятий, включающих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или проверочных работ, а также документальное оформление результатов проверки (оценки), осуществляемых в целях:</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оценки индивидуальных образовательных достижений, обучающихся и динамики их роста в течение всего учебного года;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выявления индивидуально значимых и иных обстоятельств, способствующих или препятствующих достижению </w:t>
      </w:r>
      <w:proofErr w:type="gramStart"/>
      <w:r w:rsidRPr="0065003D">
        <w:rPr>
          <w:rFonts w:ascii="Times New Roman" w:hAnsi="Times New Roman" w:cs="Times New Roman"/>
          <w:color w:val="1E2120"/>
          <w:sz w:val="24"/>
          <w:szCs w:val="24"/>
        </w:rPr>
        <w:t>обучающимися</w:t>
      </w:r>
      <w:proofErr w:type="gramEnd"/>
      <w:r w:rsidRPr="0065003D">
        <w:rPr>
          <w:rFonts w:ascii="Times New Roman" w:hAnsi="Times New Roman" w:cs="Times New Roman"/>
          <w:color w:val="1E2120"/>
          <w:sz w:val="24"/>
          <w:szCs w:val="24"/>
        </w:rPr>
        <w:t xml:space="preserve"> планируемых образовательных результатов освоения соответствующей общеобразовательной программы;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изучения и оценки эффективности методов (методик), форм и средств обучения, используемых в образовательной деятельности общеобразовательной организации;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принятия организационно-педагогических и иных решений по совершенствованию образовательной деятельности. </w:t>
      </w:r>
    </w:p>
    <w:p w:rsidR="0065003D" w:rsidRDefault="001A2A09" w:rsidP="0065003D">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2.2. </w:t>
      </w:r>
      <w:r w:rsidRPr="0065003D">
        <w:rPr>
          <w:rFonts w:ascii="Times New Roman" w:hAnsi="Times New Roman" w:cs="Times New Roman"/>
          <w:b/>
          <w:bCs/>
          <w:i/>
          <w:iCs/>
          <w:color w:val="1E2120"/>
          <w:sz w:val="24"/>
          <w:szCs w:val="24"/>
        </w:rPr>
        <w:t>Промежуточная аттестация</w:t>
      </w:r>
      <w:r w:rsidRPr="0065003D">
        <w:rPr>
          <w:rFonts w:ascii="Times New Roman" w:hAnsi="Times New Roman" w:cs="Times New Roman"/>
          <w:color w:val="1E2120"/>
          <w:sz w:val="24"/>
          <w:szCs w:val="24"/>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65003D" w:rsidRDefault="001A2A09" w:rsidP="0065003D">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2.3. Промежуточная аттестация в образовательной организации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1A2A09" w:rsidRPr="0065003D" w:rsidRDefault="001A2A09" w:rsidP="0065003D">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2.4. </w:t>
      </w:r>
      <w:r w:rsidRPr="0065003D">
        <w:rPr>
          <w:rFonts w:ascii="Times New Roman" w:hAnsi="Times New Roman" w:cs="Times New Roman"/>
          <w:color w:val="1E2120"/>
          <w:sz w:val="24"/>
          <w:szCs w:val="24"/>
          <w:u w:val="single"/>
        </w:rPr>
        <w:t>Текущий контроль и промежуточная аттестация осуществляются в следующих формах:</w:t>
      </w:r>
      <w:r w:rsidRPr="0065003D">
        <w:rPr>
          <w:rFonts w:ascii="Times New Roman" w:hAnsi="Times New Roman" w:cs="Times New Roman"/>
          <w:color w:val="1E2120"/>
          <w:sz w:val="24"/>
          <w:szCs w:val="24"/>
        </w:rPr>
        <w:t xml:space="preserve"> контрольные или проверочные работы; диагностические.</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Данные формы текущего контроля и промежуточной аттестации называются оценочными процедурами, длительность которых при выполнении обучающимися составляет не менее тридцати минут.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2.5. Контрольные или проверочные работы показывают оценку достижения каждым обучающимся и/или группой обучающихся на основании требований к предметным и/или </w:t>
      </w:r>
      <w:proofErr w:type="spellStart"/>
      <w:r w:rsidRPr="001A2A09">
        <w:rPr>
          <w:rFonts w:ascii="Times New Roman" w:hAnsi="Times New Roman" w:cs="Times New Roman"/>
          <w:color w:val="1E2120"/>
          <w:sz w:val="24"/>
          <w:szCs w:val="24"/>
        </w:rPr>
        <w:t>метапредметным</w:t>
      </w:r>
      <w:proofErr w:type="spellEnd"/>
      <w:r w:rsidRPr="001A2A09">
        <w:rPr>
          <w:rFonts w:ascii="Times New Roman" w:hAnsi="Times New Roman" w:cs="Times New Roman"/>
          <w:color w:val="1E2120"/>
          <w:sz w:val="24"/>
          <w:szCs w:val="24"/>
        </w:rPr>
        <w:t xml:space="preserve"> результатам обучения в соответствии с федеральными государственными </w:t>
      </w:r>
      <w:r w:rsidRPr="001A2A09">
        <w:rPr>
          <w:rFonts w:ascii="Times New Roman" w:hAnsi="Times New Roman" w:cs="Times New Roman"/>
          <w:color w:val="1E2120"/>
          <w:sz w:val="24"/>
          <w:szCs w:val="24"/>
        </w:rPr>
        <w:lastRenderedPageBreak/>
        <w:t xml:space="preserve">образовательными стандартами начального общего, основного общего и среднего общего образования при освоении образовательной программы, в том числе отдельной части или всего объема учебного предмета, курса, дисциплины (модуля) образовательной программы.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2.6. Диагностические работы обучающихся указывают на выявление и изучение уровня и качества подготовки обучающихся, включая достижение каждым обучающимся и/или группой обучающихся требований к предметным и/или </w:t>
      </w:r>
      <w:proofErr w:type="spellStart"/>
      <w:r w:rsidRPr="001A2A09">
        <w:rPr>
          <w:rFonts w:ascii="Times New Roman" w:hAnsi="Times New Roman" w:cs="Times New Roman"/>
          <w:color w:val="1E2120"/>
          <w:sz w:val="24"/>
          <w:szCs w:val="24"/>
        </w:rPr>
        <w:t>метапредметным</w:t>
      </w:r>
      <w:proofErr w:type="spellEnd"/>
      <w:r w:rsidRPr="001A2A09">
        <w:rPr>
          <w:rFonts w:ascii="Times New Roman" w:hAnsi="Times New Roman" w:cs="Times New Roman"/>
          <w:color w:val="1E2120"/>
          <w:sz w:val="24"/>
          <w:szCs w:val="24"/>
        </w:rPr>
        <w:t xml:space="preserve">, и/или личностным результатам обучения в соответствии с ФГОС, а также факторы, обусловливающие выявленные результаты обучения.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2.7. Проведение текущего контроля успеваемости и промежуточной аттестации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(ФГОС).</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2.8. Формы и периодичность текущего контроля успеваемости обучающегося и промежуточной аттестации педагог определяет самостоятельно в соответствии с учебным планом предмета с учетом контингента обучающихся, содержанием учебного материала и используемых образовательных технологий, отражающихся в рабочей программе.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2.9. В первом классе обучение проводится без балльного оценивания знаний обучающихся и домашних заданий.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2.10. Текущий контроль успеваемости и промежуточная аттестация осуществляется в виде отметок по пятибалльной шкале во 2-11 классах (минимальный балл – 2, максимальный – 5), которые выставляются в классный журнал и дневник обучающегося.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2.11. Согласно пункту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w:t>
      </w:r>
      <w:proofErr w:type="spellStart"/>
      <w:r w:rsidRPr="001A2A09">
        <w:rPr>
          <w:rFonts w:ascii="Times New Roman" w:hAnsi="Times New Roman" w:cs="Times New Roman"/>
          <w:color w:val="1E2120"/>
          <w:sz w:val="24"/>
          <w:szCs w:val="24"/>
        </w:rPr>
        <w:t>Минобрнауки</w:t>
      </w:r>
      <w:proofErr w:type="spellEnd"/>
      <w:r w:rsidRPr="001A2A09">
        <w:rPr>
          <w:rFonts w:ascii="Times New Roman" w:hAnsi="Times New Roman" w:cs="Times New Roman"/>
          <w:color w:val="1E2120"/>
          <w:sz w:val="24"/>
          <w:szCs w:val="24"/>
        </w:rPr>
        <w:t xml:space="preserve"> России от 11 мая 2016 г. N 536, ведение учителями журнала и дневников обучающихся осуществляется в электронной (либо в бумажной) форме.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456D77">
        <w:rPr>
          <w:rFonts w:ascii="Times New Roman" w:hAnsi="Times New Roman" w:cs="Times New Roman"/>
          <w:color w:val="1E2120"/>
          <w:sz w:val="24"/>
          <w:szCs w:val="24"/>
        </w:rPr>
        <w:t>2.12. Одновременное ведение (дублирование) журнала успеваемости в электронном и бумажном виде допускается</w:t>
      </w:r>
      <w:r w:rsidR="002C65DA">
        <w:rPr>
          <w:rFonts w:ascii="Times New Roman" w:hAnsi="Times New Roman" w:cs="Times New Roman"/>
          <w:color w:val="1E2120"/>
          <w:sz w:val="24"/>
          <w:szCs w:val="24"/>
        </w:rPr>
        <w:t xml:space="preserve"> в случае невозможности бесперебойного ведения электронного журнала</w:t>
      </w:r>
      <w:r w:rsidRPr="00456D77">
        <w:rPr>
          <w:rFonts w:ascii="Times New Roman" w:hAnsi="Times New Roman" w:cs="Times New Roman"/>
          <w:color w:val="1E2120"/>
          <w:sz w:val="24"/>
          <w:szCs w:val="24"/>
        </w:rPr>
        <w:t>.</w:t>
      </w:r>
      <w:r w:rsidRPr="001A2A09">
        <w:rPr>
          <w:rFonts w:ascii="Times New Roman" w:hAnsi="Times New Roman" w:cs="Times New Roman"/>
          <w:color w:val="1E2120"/>
          <w:sz w:val="24"/>
          <w:szCs w:val="24"/>
        </w:rPr>
        <w:t xml:space="preserve">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2.13. Выставления отметок по результатам проведения промежуточной аттестации осуществляется в форме всероссийских проверочных работ (далее – ВПР) в качестве итоговых контрольных работ.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2.14. Содержание и структура ВПР определяются на основе федеральных государственных образовательных стандартов начального, основного и среднего общего образования с учетом Примерной основной образовательной программы начального, основного и среднего общего образования, и содержания учебников, включенных в Федеральный перечень на соответствующий учебный год.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2.15. Образовательной организации при проведении промежуточной аттестации обучающихся необходимо избегать дублирования оценочных процедур (контрольных работ) в классах по тем учебным предметам, по которым проводится ВПР.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2.16. </w:t>
      </w:r>
      <w:r w:rsidRPr="001A2A09">
        <w:rPr>
          <w:rFonts w:ascii="Times New Roman" w:hAnsi="Times New Roman" w:cs="Times New Roman"/>
          <w:color w:val="1E2120"/>
          <w:sz w:val="24"/>
          <w:szCs w:val="24"/>
          <w:u w:val="single"/>
        </w:rPr>
        <w:t>Всероссийские проверочные работы проводятся для обучающихся общеобразовательных организаций по следующим предметам:</w:t>
      </w:r>
      <w:r w:rsidRPr="001A2A09">
        <w:rPr>
          <w:rFonts w:ascii="Times New Roman" w:hAnsi="Times New Roman" w:cs="Times New Roman"/>
          <w:color w:val="1E2120"/>
          <w:sz w:val="24"/>
          <w:szCs w:val="24"/>
        </w:rPr>
        <w:t xml:space="preserve">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в 4 классе по учебным предметам: русский язык, математика, окружающий мир;</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в 5 классе по учебным предметам: русский язык, математика, история, биология;</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lastRenderedPageBreak/>
        <w:t xml:space="preserve">в 6 классе по учебным предметам: русский язык, математика, история, география, биология, обществознание;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proofErr w:type="gramStart"/>
      <w:r w:rsidRPr="0065003D">
        <w:rPr>
          <w:rFonts w:ascii="Times New Roman" w:hAnsi="Times New Roman" w:cs="Times New Roman"/>
          <w:color w:val="1E2120"/>
          <w:sz w:val="24"/>
          <w:szCs w:val="24"/>
        </w:rPr>
        <w:t>в 7 классе по учебным предметам: русский язык, математика, история, география, биология, обществознание, физика, иностранные языки (английский, немецкий, французский);</w:t>
      </w:r>
      <w:proofErr w:type="gramEnd"/>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proofErr w:type="gramStart"/>
      <w:r w:rsidRPr="0065003D">
        <w:rPr>
          <w:rFonts w:ascii="Times New Roman" w:hAnsi="Times New Roman" w:cs="Times New Roman"/>
          <w:color w:val="1E2120"/>
          <w:sz w:val="24"/>
          <w:szCs w:val="24"/>
        </w:rPr>
        <w:t xml:space="preserve">в 8 классе по учебным предметам: русский язык, математика, история, география, биология, обществознание, физика, химия; </w:t>
      </w:r>
      <w:proofErr w:type="gramEnd"/>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в 10 классе по учебному предмету география;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proofErr w:type="gramStart"/>
      <w:r w:rsidRPr="0065003D">
        <w:rPr>
          <w:rFonts w:ascii="Times New Roman" w:hAnsi="Times New Roman" w:cs="Times New Roman"/>
          <w:color w:val="1E2120"/>
          <w:sz w:val="24"/>
          <w:szCs w:val="24"/>
        </w:rPr>
        <w:t xml:space="preserve">в 11 классе по учебным предметам: история, география, биология, физика, химия, иностранные языки (английский, немецкий, французский). </w:t>
      </w:r>
      <w:proofErr w:type="gramEnd"/>
    </w:p>
    <w:p w:rsidR="0065003D" w:rsidRDefault="001A2A09" w:rsidP="0065003D">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2.17. Для упорядочивания системы оценочных процедур в общеобразовательных организациях, согласно письму </w:t>
      </w:r>
      <w:proofErr w:type="spellStart"/>
      <w:r w:rsidRPr="0065003D">
        <w:rPr>
          <w:rFonts w:ascii="Times New Roman" w:hAnsi="Times New Roman" w:cs="Times New Roman"/>
          <w:color w:val="1E2120"/>
          <w:sz w:val="24"/>
          <w:szCs w:val="24"/>
        </w:rPr>
        <w:t>Минпросвещения</w:t>
      </w:r>
      <w:proofErr w:type="spellEnd"/>
      <w:r w:rsidRPr="0065003D">
        <w:rPr>
          <w:rFonts w:ascii="Times New Roman" w:hAnsi="Times New Roman" w:cs="Times New Roman"/>
          <w:color w:val="1E2120"/>
          <w:sz w:val="24"/>
          <w:szCs w:val="24"/>
        </w:rPr>
        <w:t xml:space="preserve"> России и </w:t>
      </w:r>
      <w:proofErr w:type="spellStart"/>
      <w:r w:rsidRPr="0065003D">
        <w:rPr>
          <w:rFonts w:ascii="Times New Roman" w:hAnsi="Times New Roman" w:cs="Times New Roman"/>
          <w:color w:val="1E2120"/>
          <w:sz w:val="24"/>
          <w:szCs w:val="24"/>
        </w:rPr>
        <w:t>Рособрнадзора</w:t>
      </w:r>
      <w:proofErr w:type="spellEnd"/>
      <w:r w:rsidRPr="0065003D">
        <w:rPr>
          <w:rFonts w:ascii="Times New Roman" w:hAnsi="Times New Roman" w:cs="Times New Roman"/>
          <w:color w:val="1E2120"/>
          <w:sz w:val="24"/>
          <w:szCs w:val="24"/>
        </w:rPr>
        <w:t xml:space="preserve"> от 6 августа 2021 года № СК-228/03 / 01.16/08-012.16, рекомендуется: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проводить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не 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не проводить для </w:t>
      </w:r>
      <w:proofErr w:type="gramStart"/>
      <w:r w:rsidRPr="0065003D">
        <w:rPr>
          <w:rFonts w:ascii="Times New Roman" w:hAnsi="Times New Roman" w:cs="Times New Roman"/>
          <w:color w:val="1E2120"/>
          <w:sz w:val="24"/>
          <w:szCs w:val="24"/>
        </w:rPr>
        <w:t>обучающихся</w:t>
      </w:r>
      <w:proofErr w:type="gramEnd"/>
      <w:r w:rsidRPr="0065003D">
        <w:rPr>
          <w:rFonts w:ascii="Times New Roman" w:hAnsi="Times New Roman" w:cs="Times New Roman"/>
          <w:color w:val="1E2120"/>
          <w:sz w:val="24"/>
          <w:szCs w:val="24"/>
        </w:rPr>
        <w:t xml:space="preserve"> одного класса более одной оценочной процедуры в день;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исключить ситуации замещения полноценной учебной деятельности в соответствии с образовательной программой многократным выполнением однотипных заданий конкретной оценочной процедуры, проведения "предварительных" контрольных или проверочных работ непосредственно перед планируемой датой проведения оценочной процедуры;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при проведении оценочной процедуры учитывать необходимость реализации в рамках учебной деятельности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w:t>
      </w:r>
      <w:proofErr w:type="gramStart"/>
      <w:r w:rsidRPr="0065003D">
        <w:rPr>
          <w:rFonts w:ascii="Times New Roman" w:hAnsi="Times New Roman" w:cs="Times New Roman"/>
          <w:color w:val="1E2120"/>
          <w:sz w:val="24"/>
          <w:szCs w:val="24"/>
        </w:rPr>
        <w:t>обучающимися</w:t>
      </w:r>
      <w:proofErr w:type="gramEnd"/>
      <w:r w:rsidRPr="0065003D">
        <w:rPr>
          <w:rFonts w:ascii="Times New Roman" w:hAnsi="Times New Roman" w:cs="Times New Roman"/>
          <w:color w:val="1E2120"/>
          <w:sz w:val="24"/>
          <w:szCs w:val="24"/>
        </w:rPr>
        <w:t xml:space="preserve"> при выполнении работы, отработка выявленных проблем, при необходимости - повторение и закрепление материала;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не использовать для проведения оценочных процедур копии листов с заданиями, полученные в результате ксерографии (возможно использование материалов, распечатанных на принтере с высоким разрешением, типографских бланков, учебников, записей на доске и т.п.). </w:t>
      </w:r>
    </w:p>
    <w:p w:rsidR="0065003D" w:rsidRDefault="001A2A09" w:rsidP="0065003D">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2.18. Для обеспечения открытости и доступности информации о системе образования в образовательной организации формируется единый график проведения оценочных процедур с учетом учебных периодов, принятых в школе (четверть, триместр и т.д.), а также перечня учебных предметов на учебный год либо на ближайшее полугодие. </w:t>
      </w:r>
    </w:p>
    <w:p w:rsidR="0065003D" w:rsidRDefault="001A2A09" w:rsidP="0065003D">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2.19. График может быть утвержден как отдельным документом, так и в рамках имеющихся локальных нормативных актов общеобразовательной организации, устанавливающих формы, периодичность, порядок текущего контроля успеваемости и промежуточной аттестации обучающихся. </w:t>
      </w:r>
    </w:p>
    <w:p w:rsidR="0065003D" w:rsidRDefault="001A2A09" w:rsidP="0065003D">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2.20. Готовый график размещают на сайте образовательной организации на главной странице подраздела «Документы» раздела «Сведения об образовательной организации» в </w:t>
      </w:r>
      <w:r w:rsidRPr="0065003D">
        <w:rPr>
          <w:rFonts w:ascii="Times New Roman" w:hAnsi="Times New Roman" w:cs="Times New Roman"/>
          <w:color w:val="1E2120"/>
          <w:sz w:val="24"/>
          <w:szCs w:val="24"/>
        </w:rPr>
        <w:lastRenderedPageBreak/>
        <w:t xml:space="preserve">виде электронного документа не позднее чем через 2 недели после начала учебного года либо после начала полугодия. </w:t>
      </w:r>
    </w:p>
    <w:p w:rsidR="001A2A09" w:rsidRPr="0065003D" w:rsidRDefault="001A2A09" w:rsidP="0065003D">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2.21. График может быть скорректирован при наличии изменений учебного плана, вызванных: эпидемиологической ситуацией; участием школы в проведении национальных или международных исследованиях качества образования в соответствии с Приказом Миннауки и высшего образования Российской Федерации № 1684/694/1377 от 18.12.2019 года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в случае, если такое участие согласовано после публикации школой графика; другими значимыми причинами.</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В случае корректировки графика его актуальная версия размещается на сайте школы.</w:t>
      </w:r>
    </w:p>
    <w:p w:rsidR="004248F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 2.22. Успеваемость обучающихся, занимающихся по индивидуальному учебному плану, подлежит текущему контролю по предметам, включенным в этот план. </w:t>
      </w: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2.23. </w:t>
      </w:r>
      <w:proofErr w:type="spellStart"/>
      <w:r w:rsidRPr="001A2A09">
        <w:rPr>
          <w:rFonts w:ascii="Times New Roman" w:hAnsi="Times New Roman" w:cs="Times New Roman"/>
          <w:color w:val="1E2120"/>
          <w:sz w:val="24"/>
          <w:szCs w:val="24"/>
        </w:rPr>
        <w:t>Oт</w:t>
      </w:r>
      <w:proofErr w:type="spellEnd"/>
      <w:r w:rsidRPr="001A2A09">
        <w:rPr>
          <w:rFonts w:ascii="Times New Roman" w:hAnsi="Times New Roman" w:cs="Times New Roman"/>
          <w:color w:val="1E2120"/>
          <w:sz w:val="24"/>
          <w:szCs w:val="24"/>
        </w:rPr>
        <w:t xml:space="preserve"> текущего контроля успеваемости освобождаются обучающиеся, получающие образование в форме экстерната, семейного образования.</w:t>
      </w:r>
    </w:p>
    <w:p w:rsidR="001A2A09" w:rsidRPr="001A2A09" w:rsidRDefault="001A2A09" w:rsidP="0065003D">
      <w:pPr>
        <w:autoSpaceDE w:val="0"/>
        <w:autoSpaceDN w:val="0"/>
        <w:adjustRightInd w:val="0"/>
        <w:spacing w:after="0" w:line="240" w:lineRule="auto"/>
        <w:jc w:val="center"/>
        <w:rPr>
          <w:rFonts w:ascii="Times New Roman" w:hAnsi="Times New Roman" w:cs="Times New Roman"/>
          <w:b/>
          <w:bCs/>
          <w:color w:val="1E2120"/>
          <w:sz w:val="24"/>
          <w:szCs w:val="24"/>
        </w:rPr>
      </w:pPr>
      <w:r w:rsidRPr="001A2A09">
        <w:rPr>
          <w:rFonts w:ascii="Times New Roman" w:hAnsi="Times New Roman" w:cs="Times New Roman"/>
          <w:b/>
          <w:bCs/>
          <w:color w:val="1E2120"/>
          <w:sz w:val="24"/>
          <w:szCs w:val="24"/>
        </w:rPr>
        <w:t>3. Формы, периодичность и порядок проведения государственной итоговой аттестации</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3.1. Итоговая аттестация представляет собой форму оценки степени и уровня освоения обучающимися образовательной программы.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3.2. Итоговая аттестация проводится на основе принципов объективности и независимости оценки качества подготовки обучающихся.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3.3.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3.4. 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3.8. Не допускается взимание платы с обучающихся за прохождение государственной итоговой аттестации.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lastRenderedPageBreak/>
        <w:t xml:space="preserve">3.9.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3.10.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3.11.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3.12. 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3.13. В целях обеспечения соблюдения порядка проведения ГИА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sidRPr="001A2A09">
        <w:rPr>
          <w:rFonts w:ascii="Times New Roman" w:hAnsi="Times New Roman" w:cs="Times New Roman"/>
          <w:color w:val="1E2120"/>
          <w:sz w:val="24"/>
          <w:szCs w:val="24"/>
        </w:rPr>
        <w:lastRenderedPageBreak/>
        <w:t xml:space="preserve">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3.14. 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 </w:t>
      </w: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3.15.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общеобразовательной организации, выдается справка об обучении или о периоде обучения по образцу, самостоятельно устанавливаемому общеобразовательной организацией.</w:t>
      </w:r>
    </w:p>
    <w:p w:rsidR="001A2A09" w:rsidRPr="001A2A09" w:rsidRDefault="001A2A09" w:rsidP="0065003D">
      <w:pPr>
        <w:autoSpaceDE w:val="0"/>
        <w:autoSpaceDN w:val="0"/>
        <w:adjustRightInd w:val="0"/>
        <w:spacing w:after="0" w:line="240" w:lineRule="auto"/>
        <w:jc w:val="center"/>
        <w:rPr>
          <w:rFonts w:ascii="Times New Roman" w:hAnsi="Times New Roman" w:cs="Times New Roman"/>
          <w:b/>
          <w:bCs/>
          <w:color w:val="1E2120"/>
          <w:sz w:val="24"/>
          <w:szCs w:val="24"/>
        </w:rPr>
      </w:pPr>
      <w:r w:rsidRPr="001A2A09">
        <w:rPr>
          <w:rFonts w:ascii="Times New Roman" w:hAnsi="Times New Roman" w:cs="Times New Roman"/>
          <w:b/>
          <w:bCs/>
          <w:color w:val="1E2120"/>
          <w:sz w:val="24"/>
          <w:szCs w:val="24"/>
        </w:rPr>
        <w:t>4. Аттестация для лиц, осваивающих образовательную программу в форме семейного образования или самообразования</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4.1. Согласно со ст. 17 Федерального Закона «Об образовании в Российской Федерации» № 273-ФЗ от 2912.2012г общее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4.2.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0065003D">
        <w:rPr>
          <w:rFonts w:ascii="Times New Roman" w:hAnsi="Times New Roman" w:cs="Times New Roman"/>
          <w:color w:val="1E2120"/>
          <w:sz w:val="24"/>
          <w:szCs w:val="24"/>
        </w:rPr>
        <w:t xml:space="preserve"> </w:t>
      </w:r>
      <w:r w:rsidRPr="001A2A09">
        <w:rPr>
          <w:rFonts w:ascii="Times New Roman" w:hAnsi="Times New Roman" w:cs="Times New Roman"/>
          <w:color w:val="1E2120"/>
          <w:sz w:val="24"/>
          <w:szCs w:val="24"/>
        </w:rPr>
        <w:t xml:space="preserve">Допускается сочетание различных форм получения образования и форм обучения.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4.3. 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4.4.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4.5. При прохождении указанной аттестации экстерны пользуются академическими правами обучающихся по соответствующей образовательной программе.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4.6. 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w:t>
      </w:r>
      <w:r w:rsidR="0065003D">
        <w:rPr>
          <w:rFonts w:ascii="Times New Roman" w:hAnsi="Times New Roman" w:cs="Times New Roman"/>
          <w:color w:val="1E2120"/>
          <w:sz w:val="24"/>
          <w:szCs w:val="24"/>
        </w:rPr>
        <w:t xml:space="preserve">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Промежуточная аттестации экстернов проводится по не более одному учебному предмету (курсу) в день.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lastRenderedPageBreak/>
        <w:t xml:space="preserve">4.7. 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4.8.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4.9. Обучающиеся по общеобразовательной программе в форме семейного образования имеют право на зачет образовательной организацией результатов промежуточной аттестации, пройденной в других школах, в установленном порядке.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4.10. Экстернам, прошедшим промежуточную аттестацию и отчисленным из образовательной организации, выдается справка. </w:t>
      </w: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4.11. 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деятельности промежуточной аттестации.</w:t>
      </w:r>
    </w:p>
    <w:p w:rsidR="001A2A09" w:rsidRPr="001A2A09" w:rsidRDefault="001A2A09" w:rsidP="0065003D">
      <w:pPr>
        <w:autoSpaceDE w:val="0"/>
        <w:autoSpaceDN w:val="0"/>
        <w:adjustRightInd w:val="0"/>
        <w:spacing w:after="0" w:line="240" w:lineRule="auto"/>
        <w:jc w:val="center"/>
        <w:rPr>
          <w:rFonts w:ascii="Times New Roman" w:hAnsi="Times New Roman" w:cs="Times New Roman"/>
          <w:b/>
          <w:bCs/>
          <w:color w:val="1E2120"/>
          <w:sz w:val="24"/>
          <w:szCs w:val="24"/>
        </w:rPr>
      </w:pPr>
      <w:r w:rsidRPr="001A2A09">
        <w:rPr>
          <w:rFonts w:ascii="Times New Roman" w:hAnsi="Times New Roman" w:cs="Times New Roman"/>
          <w:b/>
          <w:bCs/>
          <w:color w:val="1E2120"/>
          <w:sz w:val="24"/>
          <w:szCs w:val="24"/>
        </w:rPr>
        <w:t>5. Порядок перевода обучающихся в следующий класс</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5.1. Обучающиеся, освоившие в полном объеме образовательные программы, по решению педагогического совета школы переводятся в следующий класс.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A2A09">
        <w:rPr>
          <w:rFonts w:ascii="Times New Roman" w:hAnsi="Times New Roman" w:cs="Times New Roman"/>
          <w:color w:val="1E2120"/>
          <w:sz w:val="24"/>
          <w:szCs w:val="24"/>
        </w:rPr>
        <w:t>непрохождение</w:t>
      </w:r>
      <w:proofErr w:type="spellEnd"/>
      <w:r w:rsidRPr="001A2A09">
        <w:rPr>
          <w:rFonts w:ascii="Times New Roman" w:hAnsi="Times New Roman" w:cs="Times New Roman"/>
          <w:color w:val="1E2120"/>
          <w:sz w:val="24"/>
          <w:szCs w:val="24"/>
        </w:rPr>
        <w:t xml:space="preserve"> промежуточной аттестации при отсутствии уважительных причин признаются академической задолженностью.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5.3. Общеобразовательная организация создает условия обучающемуся для ликвидации академической задолженности и обеспечивает контроль за своевременностью ее ликвидации.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5.4.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обучающегося, нахождение его в санатории и т.п.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5.5.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5.6. Не допускается взимание платы с учеников за прохождение промежуточной аттестации.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5.7. 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 который классным руководителем доводится до сведения обучающегося и его родителей (законных представителей).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5.8.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rsidRPr="001A2A09">
        <w:rPr>
          <w:rFonts w:ascii="Times New Roman" w:hAnsi="Times New Roman" w:cs="Times New Roman"/>
          <w:color w:val="1E2120"/>
          <w:sz w:val="24"/>
          <w:szCs w:val="24"/>
        </w:rPr>
        <w:lastRenderedPageBreak/>
        <w:t xml:space="preserve">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5.9.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5.10. Общеобразовательная организация информирует родителей (законных представителей) обучающегося о необходимости принятия решения об организации дальнейшего обучения обучающегося в письменной форме. </w:t>
      </w: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5.11. В случае несогласия обучающегося, его родителей (законных представителей) с выставленной за учебный период отметкой по предмету, курсу или дисциплине (модулю) обучающийся и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w:t>
      </w:r>
    </w:p>
    <w:p w:rsidR="001A2A09" w:rsidRPr="0065003D" w:rsidRDefault="001A2A09" w:rsidP="001A2A09">
      <w:pPr>
        <w:autoSpaceDE w:val="0"/>
        <w:autoSpaceDN w:val="0"/>
        <w:adjustRightInd w:val="0"/>
        <w:spacing w:after="0" w:line="240" w:lineRule="auto"/>
        <w:ind w:firstLine="851"/>
        <w:jc w:val="both"/>
        <w:rPr>
          <w:rFonts w:ascii="Times New Roman" w:hAnsi="Times New Roman" w:cs="Times New Roman"/>
          <w:sz w:val="24"/>
          <w:szCs w:val="24"/>
        </w:rPr>
      </w:pPr>
      <w:r w:rsidRPr="001A2A09">
        <w:rPr>
          <w:rFonts w:ascii="Times New Roman" w:hAnsi="Times New Roman" w:cs="Times New Roman"/>
          <w:color w:val="1E2120"/>
          <w:sz w:val="24"/>
          <w:szCs w:val="24"/>
        </w:rPr>
        <w:t>Деятельность данной комиссии регламентируется</w:t>
      </w:r>
      <w:r w:rsidR="0065003D">
        <w:rPr>
          <w:rFonts w:ascii="Times New Roman" w:hAnsi="Times New Roman" w:cs="Times New Roman"/>
          <w:color w:val="1E2120"/>
          <w:sz w:val="24"/>
          <w:szCs w:val="24"/>
        </w:rPr>
        <w:t xml:space="preserve"> </w:t>
      </w:r>
      <w:r w:rsidRPr="0065003D">
        <w:rPr>
          <w:rFonts w:ascii="Times New Roman" w:hAnsi="Times New Roman" w:cs="Times New Roman"/>
          <w:sz w:val="24"/>
          <w:szCs w:val="24"/>
        </w:rPr>
        <w:t>Положением о комиссии по урегулированию споров между участниками образовательных отношений.</w:t>
      </w:r>
    </w:p>
    <w:p w:rsidR="001A2A09" w:rsidRPr="001A2A09" w:rsidRDefault="001A2A09" w:rsidP="0065003D">
      <w:pPr>
        <w:autoSpaceDE w:val="0"/>
        <w:autoSpaceDN w:val="0"/>
        <w:adjustRightInd w:val="0"/>
        <w:spacing w:after="0" w:line="240" w:lineRule="auto"/>
        <w:jc w:val="center"/>
        <w:rPr>
          <w:rFonts w:ascii="Times New Roman" w:hAnsi="Times New Roman" w:cs="Times New Roman"/>
          <w:b/>
          <w:bCs/>
          <w:color w:val="1E2120"/>
          <w:sz w:val="24"/>
          <w:szCs w:val="24"/>
        </w:rPr>
      </w:pPr>
      <w:r w:rsidRPr="001A2A09">
        <w:rPr>
          <w:rFonts w:ascii="Times New Roman" w:hAnsi="Times New Roman" w:cs="Times New Roman"/>
          <w:b/>
          <w:bCs/>
          <w:color w:val="1E2120"/>
          <w:sz w:val="24"/>
          <w:szCs w:val="24"/>
        </w:rPr>
        <w:t>6. Планируемые результаты освоения обучающимися ООП ООО</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6.1. В соответствии с ФГОС ООО основным объектом системы оценки результатов образования, её содержательной и </w:t>
      </w:r>
      <w:proofErr w:type="spellStart"/>
      <w:r w:rsidRPr="001A2A09">
        <w:rPr>
          <w:rFonts w:ascii="Times New Roman" w:hAnsi="Times New Roman" w:cs="Times New Roman"/>
          <w:color w:val="1E2120"/>
          <w:sz w:val="24"/>
          <w:szCs w:val="24"/>
        </w:rPr>
        <w:t>критериальной</w:t>
      </w:r>
      <w:proofErr w:type="spellEnd"/>
      <w:r w:rsidRPr="001A2A09">
        <w:rPr>
          <w:rFonts w:ascii="Times New Roman" w:hAnsi="Times New Roman" w:cs="Times New Roman"/>
          <w:color w:val="1E2120"/>
          <w:sz w:val="24"/>
          <w:szCs w:val="24"/>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6.2. 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1A2A09">
        <w:rPr>
          <w:rFonts w:ascii="Times New Roman" w:hAnsi="Times New Roman" w:cs="Times New Roman"/>
          <w:color w:val="1E2120"/>
          <w:sz w:val="24"/>
          <w:szCs w:val="24"/>
        </w:rPr>
        <w:t>метапредметных</w:t>
      </w:r>
      <w:proofErr w:type="spellEnd"/>
      <w:r w:rsidRPr="001A2A09">
        <w:rPr>
          <w:rFonts w:ascii="Times New Roman" w:hAnsi="Times New Roman" w:cs="Times New Roman"/>
          <w:color w:val="1E2120"/>
          <w:sz w:val="24"/>
          <w:szCs w:val="24"/>
        </w:rPr>
        <w:t xml:space="preserve"> и предметных.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6.5. 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6.6.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6.7. 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сформированность основ гражданской идентичности личности;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65003D" w:rsidRP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lastRenderedPageBreak/>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6.8.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1A2A09">
        <w:rPr>
          <w:rFonts w:ascii="Times New Roman" w:hAnsi="Times New Roman" w:cs="Times New Roman"/>
          <w:color w:val="1E2120"/>
          <w:sz w:val="24"/>
          <w:szCs w:val="24"/>
        </w:rPr>
        <w:t>неперсонифицированных</w:t>
      </w:r>
      <w:proofErr w:type="spellEnd"/>
      <w:r w:rsidRPr="001A2A09">
        <w:rPr>
          <w:rFonts w:ascii="Times New Roman" w:hAnsi="Times New Roman" w:cs="Times New Roman"/>
          <w:color w:val="1E2120"/>
          <w:sz w:val="24"/>
          <w:szCs w:val="24"/>
        </w:rP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6.9. </w:t>
      </w:r>
      <w:r w:rsidRPr="001A2A09">
        <w:rPr>
          <w:rFonts w:ascii="Times New Roman" w:hAnsi="Times New Roman" w:cs="Times New Roman"/>
          <w:color w:val="1E2120"/>
          <w:sz w:val="24"/>
          <w:szCs w:val="24"/>
          <w:u w:val="single"/>
        </w:rPr>
        <w:t xml:space="preserve">В текущей образовательной деятельности возможна ограниченная оценка </w:t>
      </w:r>
      <w:proofErr w:type="spellStart"/>
      <w:r w:rsidRPr="001A2A09">
        <w:rPr>
          <w:rFonts w:ascii="Times New Roman" w:hAnsi="Times New Roman" w:cs="Times New Roman"/>
          <w:color w:val="1E2120"/>
          <w:sz w:val="24"/>
          <w:szCs w:val="24"/>
          <w:u w:val="single"/>
        </w:rPr>
        <w:t>сформированности</w:t>
      </w:r>
      <w:proofErr w:type="spellEnd"/>
      <w:r w:rsidRPr="001A2A09">
        <w:rPr>
          <w:rFonts w:ascii="Times New Roman" w:hAnsi="Times New Roman" w:cs="Times New Roman"/>
          <w:color w:val="1E2120"/>
          <w:sz w:val="24"/>
          <w:szCs w:val="24"/>
          <w:u w:val="single"/>
        </w:rPr>
        <w:t xml:space="preserve"> отдельных личностных результатов, проявляющихся в:</w:t>
      </w:r>
      <w:r w:rsidRPr="001A2A09">
        <w:rPr>
          <w:rFonts w:ascii="Times New Roman" w:hAnsi="Times New Roman" w:cs="Times New Roman"/>
          <w:color w:val="1E2120"/>
          <w:sz w:val="24"/>
          <w:szCs w:val="24"/>
        </w:rPr>
        <w:t xml:space="preserve">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proofErr w:type="gramStart"/>
      <w:r w:rsidRPr="0065003D">
        <w:rPr>
          <w:rFonts w:ascii="Times New Roman" w:hAnsi="Times New Roman" w:cs="Times New Roman"/>
          <w:color w:val="1E2120"/>
          <w:sz w:val="24"/>
          <w:szCs w:val="24"/>
        </w:rPr>
        <w:t>соблюдении</w:t>
      </w:r>
      <w:proofErr w:type="gramEnd"/>
      <w:r w:rsidRPr="0065003D">
        <w:rPr>
          <w:rFonts w:ascii="Times New Roman" w:hAnsi="Times New Roman" w:cs="Times New Roman"/>
          <w:color w:val="1E2120"/>
          <w:sz w:val="24"/>
          <w:szCs w:val="24"/>
        </w:rPr>
        <w:t xml:space="preserve"> норм и правил поведения, принятых в общеобразовательной организации;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proofErr w:type="gramStart"/>
      <w:r w:rsidRPr="0065003D">
        <w:rPr>
          <w:rFonts w:ascii="Times New Roman" w:hAnsi="Times New Roman" w:cs="Times New Roman"/>
          <w:color w:val="1E2120"/>
          <w:sz w:val="24"/>
          <w:szCs w:val="24"/>
        </w:rPr>
        <w:t>участии</w:t>
      </w:r>
      <w:proofErr w:type="gramEnd"/>
      <w:r w:rsidRPr="0065003D">
        <w:rPr>
          <w:rFonts w:ascii="Times New Roman" w:hAnsi="Times New Roman" w:cs="Times New Roman"/>
          <w:color w:val="1E2120"/>
          <w:sz w:val="24"/>
          <w:szCs w:val="24"/>
        </w:rPr>
        <w:t xml:space="preserve"> в общественной жизни общеобразовательной организации и ближайшего социального окружения, общественно-полезной деятельности;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proofErr w:type="gramStart"/>
      <w:r w:rsidRPr="0065003D">
        <w:rPr>
          <w:rFonts w:ascii="Times New Roman" w:hAnsi="Times New Roman" w:cs="Times New Roman"/>
          <w:color w:val="1E2120"/>
          <w:sz w:val="24"/>
          <w:szCs w:val="24"/>
        </w:rPr>
        <w:t>прилежании</w:t>
      </w:r>
      <w:proofErr w:type="gramEnd"/>
      <w:r w:rsidRPr="0065003D">
        <w:rPr>
          <w:rFonts w:ascii="Times New Roman" w:hAnsi="Times New Roman" w:cs="Times New Roman"/>
          <w:color w:val="1E2120"/>
          <w:sz w:val="24"/>
          <w:szCs w:val="24"/>
        </w:rPr>
        <w:t xml:space="preserve"> и ответственности за результаты обучения; </w:t>
      </w:r>
    </w:p>
    <w:p w:rsid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 </w:t>
      </w:r>
    </w:p>
    <w:p w:rsidR="0065003D" w:rsidRPr="0065003D"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ценностно-смысловых </w:t>
      </w:r>
      <w:proofErr w:type="gramStart"/>
      <w:r w:rsidRPr="0065003D">
        <w:rPr>
          <w:rFonts w:ascii="Times New Roman" w:hAnsi="Times New Roman" w:cs="Times New Roman"/>
          <w:color w:val="1E2120"/>
          <w:sz w:val="24"/>
          <w:szCs w:val="24"/>
        </w:rPr>
        <w:t>установках</w:t>
      </w:r>
      <w:proofErr w:type="gramEnd"/>
      <w:r w:rsidRPr="0065003D">
        <w:rPr>
          <w:rFonts w:ascii="Times New Roman" w:hAnsi="Times New Roman" w:cs="Times New Roman"/>
          <w:color w:val="1E2120"/>
          <w:sz w:val="24"/>
          <w:szCs w:val="24"/>
        </w:rPr>
        <w:t xml:space="preserve"> обучающихся, формируемых средствами различных предметов в рамках системы общего образования.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6.10.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образовательной организации) возможно только в соответствии с Федеральным Законом от 17.07.2006 № 152-ФЗ «О персональных данных». В текущей учебной деятельности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6.11. Оценка </w:t>
      </w:r>
      <w:proofErr w:type="spellStart"/>
      <w:r w:rsidRPr="001A2A09">
        <w:rPr>
          <w:rFonts w:ascii="Times New Roman" w:hAnsi="Times New Roman" w:cs="Times New Roman"/>
          <w:color w:val="1E2120"/>
          <w:sz w:val="24"/>
          <w:szCs w:val="24"/>
        </w:rPr>
        <w:t>метапредметных</w:t>
      </w:r>
      <w:proofErr w:type="spellEnd"/>
      <w:r w:rsidRPr="001A2A09">
        <w:rPr>
          <w:rFonts w:ascii="Times New Roman" w:hAnsi="Times New Roman" w:cs="Times New Roman"/>
          <w:color w:val="1E2120"/>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6.12. Формирование </w:t>
      </w:r>
      <w:proofErr w:type="spellStart"/>
      <w:r w:rsidRPr="001A2A09">
        <w:rPr>
          <w:rFonts w:ascii="Times New Roman" w:hAnsi="Times New Roman" w:cs="Times New Roman"/>
          <w:color w:val="1E2120"/>
          <w:sz w:val="24"/>
          <w:szCs w:val="24"/>
        </w:rPr>
        <w:t>метапредметных</w:t>
      </w:r>
      <w:proofErr w:type="spellEnd"/>
      <w:r w:rsidRPr="001A2A09">
        <w:rPr>
          <w:rFonts w:ascii="Times New Roman" w:hAnsi="Times New Roman" w:cs="Times New Roman"/>
          <w:color w:val="1E2120"/>
          <w:sz w:val="24"/>
          <w:szCs w:val="24"/>
        </w:rPr>
        <w:t xml:space="preserve"> результатов обеспечивается за счёт основных компонентов образовательной деятельности — учебных предметов. </w:t>
      </w:r>
    </w:p>
    <w:p w:rsidR="0065003D"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6.13. </w:t>
      </w:r>
      <w:r w:rsidRPr="001A2A09">
        <w:rPr>
          <w:rFonts w:ascii="Times New Roman" w:hAnsi="Times New Roman" w:cs="Times New Roman"/>
          <w:color w:val="1E2120"/>
          <w:sz w:val="24"/>
          <w:szCs w:val="24"/>
          <w:u w:val="single"/>
        </w:rPr>
        <w:t xml:space="preserve">Основным объектом оценки </w:t>
      </w:r>
      <w:proofErr w:type="spellStart"/>
      <w:r w:rsidRPr="001A2A09">
        <w:rPr>
          <w:rFonts w:ascii="Times New Roman" w:hAnsi="Times New Roman" w:cs="Times New Roman"/>
          <w:color w:val="1E2120"/>
          <w:sz w:val="24"/>
          <w:szCs w:val="24"/>
          <w:u w:val="single"/>
        </w:rPr>
        <w:t>метапредметных</w:t>
      </w:r>
      <w:proofErr w:type="spellEnd"/>
      <w:r w:rsidRPr="001A2A09">
        <w:rPr>
          <w:rFonts w:ascii="Times New Roman" w:hAnsi="Times New Roman" w:cs="Times New Roman"/>
          <w:color w:val="1E2120"/>
          <w:sz w:val="24"/>
          <w:szCs w:val="24"/>
          <w:u w:val="single"/>
        </w:rPr>
        <w:t xml:space="preserve"> результатов является:</w:t>
      </w:r>
      <w:r w:rsidRPr="001A2A09">
        <w:rPr>
          <w:rFonts w:ascii="Times New Roman" w:hAnsi="Times New Roman" w:cs="Times New Roman"/>
          <w:color w:val="1E2120"/>
          <w:sz w:val="24"/>
          <w:szCs w:val="24"/>
        </w:rPr>
        <w:t xml:space="preserve"> </w:t>
      </w:r>
    </w:p>
    <w:p w:rsidR="004248F9"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 </w:t>
      </w:r>
    </w:p>
    <w:p w:rsidR="004248F9"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способность к решению личностно и социально значимых проблем и воплощению найденных решений в практику; </w:t>
      </w:r>
    </w:p>
    <w:p w:rsidR="004248F9" w:rsidRDefault="001A2A09" w:rsidP="0065003D">
      <w:pPr>
        <w:pStyle w:val="a3"/>
        <w:numPr>
          <w:ilvl w:val="0"/>
          <w:numId w:val="1"/>
        </w:numPr>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lastRenderedPageBreak/>
        <w:t xml:space="preserve">способность и готовность к использованию ИКТ в целях обучения и развития; способность к самоорганизации, </w:t>
      </w:r>
      <w:proofErr w:type="spellStart"/>
      <w:r w:rsidRPr="0065003D">
        <w:rPr>
          <w:rFonts w:ascii="Times New Roman" w:hAnsi="Times New Roman" w:cs="Times New Roman"/>
          <w:color w:val="1E2120"/>
          <w:sz w:val="24"/>
          <w:szCs w:val="24"/>
        </w:rPr>
        <w:t>саморегуляции</w:t>
      </w:r>
      <w:proofErr w:type="spellEnd"/>
      <w:r w:rsidRPr="0065003D">
        <w:rPr>
          <w:rFonts w:ascii="Times New Roman" w:hAnsi="Times New Roman" w:cs="Times New Roman"/>
          <w:color w:val="1E2120"/>
          <w:sz w:val="24"/>
          <w:szCs w:val="24"/>
        </w:rPr>
        <w:t xml:space="preserve"> и рефлексии. </w:t>
      </w:r>
    </w:p>
    <w:p w:rsidR="004248F9" w:rsidRDefault="001A2A09" w:rsidP="004248F9">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65003D">
        <w:rPr>
          <w:rFonts w:ascii="Times New Roman" w:hAnsi="Times New Roman" w:cs="Times New Roman"/>
          <w:color w:val="1E2120"/>
          <w:sz w:val="24"/>
          <w:szCs w:val="24"/>
        </w:rPr>
        <w:t xml:space="preserve">6.14. Оценка достижения </w:t>
      </w:r>
      <w:proofErr w:type="spellStart"/>
      <w:r w:rsidRPr="0065003D">
        <w:rPr>
          <w:rFonts w:ascii="Times New Roman" w:hAnsi="Times New Roman" w:cs="Times New Roman"/>
          <w:color w:val="1E2120"/>
          <w:sz w:val="24"/>
          <w:szCs w:val="24"/>
        </w:rPr>
        <w:t>метапредметных</w:t>
      </w:r>
      <w:proofErr w:type="spellEnd"/>
      <w:r w:rsidRPr="0065003D">
        <w:rPr>
          <w:rFonts w:ascii="Times New Roman" w:hAnsi="Times New Roman" w:cs="Times New Roman"/>
          <w:color w:val="1E2120"/>
          <w:sz w:val="24"/>
          <w:szCs w:val="24"/>
        </w:rPr>
        <w:t xml:space="preserve"> результатов может проводиться в ходе различных процедур.</w:t>
      </w:r>
      <w:r w:rsidR="004248F9">
        <w:rPr>
          <w:rFonts w:ascii="Times New Roman" w:hAnsi="Times New Roman" w:cs="Times New Roman"/>
          <w:color w:val="1E2120"/>
          <w:sz w:val="24"/>
          <w:szCs w:val="24"/>
        </w:rPr>
        <w:t xml:space="preserve"> </w:t>
      </w:r>
      <w:r w:rsidRPr="001A2A09">
        <w:rPr>
          <w:rFonts w:ascii="Times New Roman" w:hAnsi="Times New Roman" w:cs="Times New Roman"/>
          <w:color w:val="1E2120"/>
          <w:sz w:val="24"/>
          <w:szCs w:val="24"/>
        </w:rPr>
        <w:t xml:space="preserve">Основной процедурой итоговой оценки достижения </w:t>
      </w:r>
      <w:proofErr w:type="spellStart"/>
      <w:r w:rsidRPr="001A2A09">
        <w:rPr>
          <w:rFonts w:ascii="Times New Roman" w:hAnsi="Times New Roman" w:cs="Times New Roman"/>
          <w:color w:val="1E2120"/>
          <w:sz w:val="24"/>
          <w:szCs w:val="24"/>
        </w:rPr>
        <w:t>метапредметных</w:t>
      </w:r>
      <w:proofErr w:type="spellEnd"/>
      <w:r w:rsidRPr="001A2A09">
        <w:rPr>
          <w:rFonts w:ascii="Times New Roman" w:hAnsi="Times New Roman" w:cs="Times New Roman"/>
          <w:color w:val="1E2120"/>
          <w:sz w:val="24"/>
          <w:szCs w:val="24"/>
        </w:rPr>
        <w:t xml:space="preserve"> результатов является защита итогового индивидуального проекта. </w:t>
      </w:r>
    </w:p>
    <w:p w:rsidR="004248F9" w:rsidRDefault="001A2A09" w:rsidP="004248F9">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6.15.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1A2A09">
        <w:rPr>
          <w:rFonts w:ascii="Times New Roman" w:hAnsi="Times New Roman" w:cs="Times New Roman"/>
          <w:color w:val="1E2120"/>
          <w:sz w:val="24"/>
          <w:szCs w:val="24"/>
        </w:rPr>
        <w:t>сформированности</w:t>
      </w:r>
      <w:proofErr w:type="spellEnd"/>
      <w:r w:rsidRPr="001A2A09">
        <w:rPr>
          <w:rFonts w:ascii="Times New Roman" w:hAnsi="Times New Roman" w:cs="Times New Roman"/>
          <w:color w:val="1E2120"/>
          <w:sz w:val="24"/>
          <w:szCs w:val="24"/>
        </w:rPr>
        <w:t xml:space="preserve"> навыков сотрудничества или самоорганизации. Оценка достижения </w:t>
      </w:r>
      <w:proofErr w:type="spellStart"/>
      <w:r w:rsidRPr="001A2A09">
        <w:rPr>
          <w:rFonts w:ascii="Times New Roman" w:hAnsi="Times New Roman" w:cs="Times New Roman"/>
          <w:color w:val="1E2120"/>
          <w:sz w:val="24"/>
          <w:szCs w:val="24"/>
        </w:rPr>
        <w:t>метапредметных</w:t>
      </w:r>
      <w:proofErr w:type="spellEnd"/>
      <w:r w:rsidRPr="001A2A09">
        <w:rPr>
          <w:rFonts w:ascii="Times New Roman" w:hAnsi="Times New Roman" w:cs="Times New Roman"/>
          <w:color w:val="1E2120"/>
          <w:sz w:val="24"/>
          <w:szCs w:val="24"/>
        </w:rPr>
        <w:t xml:space="preserve"> результатов ведётся также в рамках системы промежуточной аттестации. </w:t>
      </w:r>
    </w:p>
    <w:p w:rsidR="001A2A09" w:rsidRDefault="001A2A09" w:rsidP="004248F9">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6.16. Дополнительным источником данных о достижении отдельных </w:t>
      </w:r>
      <w:proofErr w:type="spellStart"/>
      <w:r w:rsidRPr="001A2A09">
        <w:rPr>
          <w:rFonts w:ascii="Times New Roman" w:hAnsi="Times New Roman" w:cs="Times New Roman"/>
          <w:color w:val="1E2120"/>
          <w:sz w:val="24"/>
          <w:szCs w:val="24"/>
        </w:rPr>
        <w:t>метапредметных</w:t>
      </w:r>
      <w:proofErr w:type="spellEnd"/>
      <w:r w:rsidRPr="001A2A09">
        <w:rPr>
          <w:rFonts w:ascii="Times New Roman" w:hAnsi="Times New Roman" w:cs="Times New Roman"/>
          <w:color w:val="1E2120"/>
          <w:sz w:val="24"/>
          <w:szCs w:val="24"/>
        </w:rPr>
        <w:t xml:space="preserve"> результатов могут служить результаты выполнения проверочных работ (как правило, тематических) по всем предметам.</w:t>
      </w:r>
    </w:p>
    <w:p w:rsidR="004248F9" w:rsidRDefault="004248F9" w:rsidP="004248F9">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p>
    <w:p w:rsidR="004248F9" w:rsidRPr="001A2A09" w:rsidRDefault="004248F9" w:rsidP="004248F9">
      <w:pPr>
        <w:pStyle w:val="a3"/>
        <w:autoSpaceDE w:val="0"/>
        <w:autoSpaceDN w:val="0"/>
        <w:adjustRightInd w:val="0"/>
        <w:spacing w:after="0" w:line="240" w:lineRule="auto"/>
        <w:ind w:left="0" w:firstLine="851"/>
        <w:jc w:val="both"/>
        <w:rPr>
          <w:rFonts w:ascii="Times New Roman" w:hAnsi="Times New Roman" w:cs="Times New Roman"/>
          <w:color w:val="1E2120"/>
          <w:sz w:val="24"/>
          <w:szCs w:val="24"/>
        </w:rPr>
      </w:pPr>
    </w:p>
    <w:p w:rsidR="001A2A09" w:rsidRPr="001A2A09" w:rsidRDefault="001A2A09" w:rsidP="004248F9">
      <w:pPr>
        <w:autoSpaceDE w:val="0"/>
        <w:autoSpaceDN w:val="0"/>
        <w:adjustRightInd w:val="0"/>
        <w:spacing w:after="0" w:line="240" w:lineRule="auto"/>
        <w:jc w:val="center"/>
        <w:rPr>
          <w:rFonts w:ascii="Times New Roman" w:hAnsi="Times New Roman" w:cs="Times New Roman"/>
          <w:b/>
          <w:bCs/>
          <w:color w:val="1E2120"/>
          <w:sz w:val="24"/>
          <w:szCs w:val="24"/>
        </w:rPr>
      </w:pPr>
      <w:r w:rsidRPr="001A2A09">
        <w:rPr>
          <w:rFonts w:ascii="Times New Roman" w:hAnsi="Times New Roman" w:cs="Times New Roman"/>
          <w:b/>
          <w:bCs/>
          <w:color w:val="1E2120"/>
          <w:sz w:val="24"/>
          <w:szCs w:val="24"/>
        </w:rPr>
        <w:t>7. Заключительные положения</w:t>
      </w:r>
    </w:p>
    <w:p w:rsidR="004248F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7.1. Настоящее Положение о формах и порядке текущего контроля успеваемости, промежуточной и итоговой аттестации обучающихся является локальным нормативным актом школы, принимается на Педагогическом совете и утверждаются (вводится в действие) приказом директора организации, осуществляющей образовательную деятельность. </w:t>
      </w:r>
    </w:p>
    <w:p w:rsidR="004248F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4248F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7.3. Положение о формах, периодичности и порядке текущего контроля успеваемости, промежуточной и итоговой аттестации обучающихся принимается на неопределенный срок. Изменения и дополнения к Положению принимаются в порядке, предусмотренном п.7.1 настоящего Положения. </w:t>
      </w: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r w:rsidRPr="001A2A09">
        <w:rPr>
          <w:rFonts w:ascii="Times New Roman" w:hAnsi="Times New Roman" w:cs="Times New Roman"/>
          <w:color w:val="1E2120"/>
          <w:sz w:val="24"/>
          <w:szCs w:val="24"/>
        </w:rPr>
        <w:t xml:space="preserve">7.4.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ind w:firstLine="851"/>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Pr="001A2A09" w:rsidRDefault="001A2A09" w:rsidP="001A2A09">
      <w:pPr>
        <w:autoSpaceDE w:val="0"/>
        <w:autoSpaceDN w:val="0"/>
        <w:adjustRightInd w:val="0"/>
        <w:spacing w:after="0" w:line="240" w:lineRule="auto"/>
        <w:jc w:val="both"/>
        <w:rPr>
          <w:rFonts w:ascii="Times New Roman" w:hAnsi="Times New Roman" w:cs="Times New Roman"/>
          <w:color w:val="1E2120"/>
          <w:sz w:val="24"/>
          <w:szCs w:val="24"/>
        </w:rPr>
      </w:pPr>
    </w:p>
    <w:p w:rsidR="001A2A09" w:rsidRDefault="001A2A09" w:rsidP="001A2A09">
      <w:pPr>
        <w:autoSpaceDE w:val="0"/>
        <w:autoSpaceDN w:val="0"/>
        <w:adjustRightInd w:val="0"/>
        <w:spacing w:after="0" w:line="240" w:lineRule="auto"/>
        <w:rPr>
          <w:rFonts w:ascii="Times New Roman" w:hAnsi="Times New Roman" w:cs="Times New Roman"/>
          <w:color w:val="1E2120"/>
          <w:sz w:val="26"/>
          <w:szCs w:val="26"/>
        </w:rPr>
      </w:pPr>
    </w:p>
    <w:p w:rsidR="001A2A09" w:rsidRDefault="001A2A09" w:rsidP="001A2A09">
      <w:pPr>
        <w:autoSpaceDE w:val="0"/>
        <w:autoSpaceDN w:val="0"/>
        <w:adjustRightInd w:val="0"/>
        <w:spacing w:after="0" w:line="240" w:lineRule="auto"/>
        <w:rPr>
          <w:rFonts w:ascii="TimesNewRomanPSMT" w:hAnsi="TimesNewRomanPSMT" w:cs="TimesNewRomanPSMT"/>
          <w:i/>
          <w:iCs/>
          <w:color w:val="1E2120"/>
          <w:sz w:val="26"/>
          <w:szCs w:val="26"/>
        </w:rPr>
      </w:pPr>
    </w:p>
    <w:p w:rsidR="008750FA" w:rsidRDefault="008750FA"/>
    <w:sectPr w:rsidR="008750FA" w:rsidSect="001870E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00D2E"/>
    <w:multiLevelType w:val="hybridMultilevel"/>
    <w:tmpl w:val="0128D96C"/>
    <w:lvl w:ilvl="0" w:tplc="CD1ADCD0">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A09"/>
    <w:rsid w:val="001870EF"/>
    <w:rsid w:val="001A2A09"/>
    <w:rsid w:val="002C65DA"/>
    <w:rsid w:val="00321D43"/>
    <w:rsid w:val="004248F9"/>
    <w:rsid w:val="00456D77"/>
    <w:rsid w:val="0065003D"/>
    <w:rsid w:val="008750FA"/>
    <w:rsid w:val="00A52C2B"/>
    <w:rsid w:val="00D55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0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5244</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PC-Director</cp:lastModifiedBy>
  <cp:revision>5</cp:revision>
  <dcterms:created xsi:type="dcterms:W3CDTF">2022-04-15T08:40:00Z</dcterms:created>
  <dcterms:modified xsi:type="dcterms:W3CDTF">2022-04-26T06:57:00Z</dcterms:modified>
</cp:coreProperties>
</file>