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6" w:rsidRPr="00A72FDC" w:rsidRDefault="003D2A76" w:rsidP="003D2A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3D2A76" w:rsidRPr="00A72FDC" w:rsidRDefault="003D2A76" w:rsidP="003D2A7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3D2A76" w:rsidRPr="00A72FDC" w:rsidRDefault="003D2A76" w:rsidP="003D2A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D2A76" w:rsidRPr="006E68B9" w:rsidTr="00D049E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3D2A76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3D2A76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3D2A76" w:rsidRPr="006E68B9" w:rsidRDefault="003D2A76" w:rsidP="003D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A76" w:rsidRPr="00A72FDC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69E1" w:rsidRPr="00E86B1D" w:rsidRDefault="009C69E1" w:rsidP="007F4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B1D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9C69E1" w:rsidRPr="00F50795" w:rsidRDefault="009C69E1" w:rsidP="007F4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F50795">
        <w:rPr>
          <w:rFonts w:ascii="Times New Roman" w:hAnsi="Times New Roman" w:cs="Times New Roman"/>
          <w:b/>
          <w:sz w:val="28"/>
          <w:szCs w:val="28"/>
          <w:u w:val="single"/>
        </w:rPr>
        <w:t>екции Баскетбол</w:t>
      </w:r>
    </w:p>
    <w:p w:rsidR="009C69E1" w:rsidRPr="00F50795" w:rsidRDefault="009C69E1" w:rsidP="00E86B1D">
      <w:pPr>
        <w:jc w:val="center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9C69E1" w:rsidRPr="00F50795" w:rsidRDefault="009C69E1" w:rsidP="007F4D9C">
      <w:pPr>
        <w:rPr>
          <w:rFonts w:ascii="Times New Roman" w:hAnsi="Times New Roman" w:cs="Times New Roman"/>
        </w:rPr>
      </w:pPr>
    </w:p>
    <w:p w:rsidR="009C69E1" w:rsidRPr="00F50795" w:rsidRDefault="009C69E1" w:rsidP="007F4D9C">
      <w:pPr>
        <w:rPr>
          <w:rFonts w:ascii="Times New Roman" w:hAnsi="Times New Roman" w:cs="Times New Roman"/>
        </w:rPr>
      </w:pPr>
    </w:p>
    <w:p w:rsidR="003D2A76" w:rsidRPr="00A72FDC" w:rsidRDefault="003D2A76" w:rsidP="003D2A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3D2A76">
        <w:rPr>
          <w:rFonts w:ascii="Times New Roman" w:hAnsi="Times New Roman" w:cs="Times New Roman"/>
          <w:sz w:val="28"/>
          <w:szCs w:val="28"/>
          <w:u w:val="single"/>
        </w:rPr>
        <w:t>Борисов</w:t>
      </w:r>
      <w:proofErr w:type="spellEnd"/>
      <w:r w:rsidRPr="003D2A76">
        <w:rPr>
          <w:rFonts w:ascii="Times New Roman" w:hAnsi="Times New Roman" w:cs="Times New Roman"/>
          <w:sz w:val="28"/>
          <w:szCs w:val="28"/>
          <w:u w:val="single"/>
        </w:rPr>
        <w:t xml:space="preserve">  В.А.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D2A76" w:rsidRPr="00A72FDC" w:rsidRDefault="003D2A76" w:rsidP="003D2A7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инструктор</w:t>
      </w:r>
      <w:proofErr w:type="spellEnd"/>
      <w:r>
        <w:rPr>
          <w:rFonts w:ascii="Times New Roman" w:hAnsi="Times New Roman" w:cs="Times New Roman"/>
          <w:u w:val="single"/>
        </w:rPr>
        <w:t xml:space="preserve"> по физической культуре</w:t>
      </w:r>
      <w:r>
        <w:rPr>
          <w:rFonts w:ascii="Times New Roman" w:hAnsi="Times New Roman" w:cs="Times New Roman"/>
        </w:rPr>
        <w:t>_</w:t>
      </w:r>
    </w:p>
    <w:p w:rsidR="003D2A76" w:rsidRPr="00D85166" w:rsidRDefault="003D2A76" w:rsidP="003D2A76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3D2A76" w:rsidRPr="00A72FDC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A76" w:rsidRPr="00A72FDC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A76" w:rsidRPr="00A72FDC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A76" w:rsidRPr="00A72FDC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A76" w:rsidRPr="00A72FDC" w:rsidRDefault="003D2A76" w:rsidP="003D2A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2A76" w:rsidRDefault="003D2A76" w:rsidP="003D2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69E1" w:rsidRPr="00F50795" w:rsidRDefault="009C69E1" w:rsidP="007F4D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9C69E1" w:rsidRPr="00F50795" w:rsidRDefault="009C69E1" w:rsidP="00803038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F50795">
        <w:rPr>
          <w:rFonts w:ascii="Times New Roman" w:hAnsi="Times New Roman" w:cs="Times New Roman"/>
        </w:rPr>
        <w:t>Рабочая программа для спортивной секции по волейболу разработана на основе пособия А.И.Каинова «Организация работы спортивных секций в школе: программы, рекомендации» Волгоград: Учитель - 2013 в соответствии с федеральным компонентом государственным стандартом среднего полного о</w:t>
      </w:r>
      <w:r>
        <w:rPr>
          <w:rFonts w:ascii="Times New Roman" w:hAnsi="Times New Roman" w:cs="Times New Roman"/>
        </w:rPr>
        <w:t>бразования, М.: «Дрофа» - 2004.</w:t>
      </w:r>
    </w:p>
    <w:p w:rsidR="009C69E1" w:rsidRPr="00F50795" w:rsidRDefault="009C69E1" w:rsidP="0080303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ченной для внеурочной формы дополнительных занятий по фи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зическому воспитанию общеобразовательных учреждений.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программы в образовательном процессе</w:t>
      </w:r>
    </w:p>
    <w:p w:rsidR="009C69E1" w:rsidRPr="00F50795" w:rsidRDefault="009C69E1" w:rsidP="007F4D9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нируют, воспитывают чувство коллективизма, волю, целеуст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ремленность, способствуют поддержке при изучении общеобра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зовательных предметов, так как укрепляют здоровье.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гут участвовать в соревнованиях по баскетболу различного масштаба.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Игра в баскетбол направлена на всестороннее физическое развитие и способствует совершенствованию многих необходи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мых в жизни двигательных и морально-волевых качеств.  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50795">
        <w:rPr>
          <w:rFonts w:ascii="Times New Roman" w:hAnsi="Times New Roman" w:cs="Times New Roman"/>
          <w:color w:val="000000"/>
          <w:sz w:val="24"/>
          <w:szCs w:val="24"/>
        </w:rPr>
        <w:t>Цельпрограммы</w:t>
      </w:r>
      <w:proofErr w:type="spell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- углублённое изучение спортивной игры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баскетбол.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Основными </w:t>
      </w:r>
      <w:r w:rsidRPr="00F50795">
        <w:rPr>
          <w:rFonts w:ascii="Times New Roman" w:hAnsi="Times New Roman" w:cs="Times New Roman"/>
          <w:color w:val="000000"/>
          <w:spacing w:val="40"/>
          <w:sz w:val="24"/>
          <w:szCs w:val="24"/>
          <w:u w:val="single"/>
        </w:rPr>
        <w:t>задачами</w:t>
      </w:r>
      <w:r w:rsidRPr="00F5079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программы являются: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здоровья;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правильному физическому развитию;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приобретение необходимых теоретических знаний;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основными приемами техники и тактики игры;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воли, смелости, настойчивости, дисциплини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рованности, коллективизма, чувства дружбы;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привитие ученикам организаторских навыков;</w:t>
      </w:r>
    </w:p>
    <w:p w:rsidR="009C69E1" w:rsidRPr="00F50795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специальной, физической, тактической под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готовки школьников </w:t>
      </w:r>
      <w:proofErr w:type="gramStart"/>
      <w:r w:rsidRPr="00F5079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баскетболу;</w:t>
      </w:r>
    </w:p>
    <w:p w:rsidR="009C69E1" w:rsidRDefault="009C69E1" w:rsidP="007F4D9C">
      <w:pPr>
        <w:numPr>
          <w:ilvl w:val="0"/>
          <w:numId w:val="3"/>
        </w:num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учащихся к соревнованиям по баскетболу;</w:t>
      </w:r>
    </w:p>
    <w:p w:rsidR="009C69E1" w:rsidRPr="00803038" w:rsidRDefault="009C69E1" w:rsidP="00803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38">
        <w:rPr>
          <w:rFonts w:ascii="Times New Roman" w:hAnsi="Times New Roman" w:cs="Times New Roman"/>
          <w:b/>
          <w:sz w:val="24"/>
          <w:szCs w:val="24"/>
        </w:rPr>
        <w:t>О внесение коррекции в рабочие программы</w:t>
      </w:r>
    </w:p>
    <w:p w:rsidR="009C69E1" w:rsidRPr="00803038" w:rsidRDefault="009C69E1" w:rsidP="008030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C69E1" w:rsidRPr="00803038" w:rsidRDefault="009C69E1" w:rsidP="008030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803038">
        <w:rPr>
          <w:rFonts w:ascii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803038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</w:t>
      </w:r>
      <w:smartTag w:uri="urn:schemas-microsoft-com:office:smarttags" w:element="metricconverter">
        <w:smartTagPr>
          <w:attr w:name="ProductID" w:val="2020 г"/>
        </w:smartTagPr>
        <w:r w:rsidRPr="00803038">
          <w:rPr>
            <w:rFonts w:ascii="Times New Roman" w:hAnsi="Times New Roman" w:cs="Times New Roman"/>
            <w:bCs/>
            <w:sz w:val="24"/>
            <w:szCs w:val="24"/>
          </w:rPr>
          <w:t>2020 г</w:t>
        </w:r>
      </w:smartTag>
      <w:r w:rsidRPr="00803038">
        <w:rPr>
          <w:rFonts w:ascii="Times New Roman" w:hAnsi="Times New Roman" w:cs="Times New Roman"/>
          <w:bCs/>
          <w:sz w:val="24"/>
          <w:szCs w:val="24"/>
        </w:rPr>
        <w:t xml:space="preserve">. № ГД-1730/03 “О рекомендациях по корректировке образовательных программ”. </w:t>
      </w:r>
      <w:proofErr w:type="gramStart"/>
      <w:r w:rsidRPr="00803038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 г"/>
        </w:smartTagPr>
        <w:r w:rsidRPr="00803038">
          <w:rPr>
            <w:rFonts w:ascii="Times New Roman" w:hAnsi="Times New Roman" w:cs="Times New Roman"/>
            <w:color w:val="333333"/>
            <w:sz w:val="24"/>
            <w:szCs w:val="24"/>
          </w:rPr>
          <w:t>2017 г</w:t>
        </w:r>
      </w:smartTag>
      <w:r w:rsidRPr="00803038">
        <w:rPr>
          <w:rFonts w:ascii="Times New Roman" w:hAnsi="Times New Roman" w:cs="Times New Roman"/>
          <w:color w:val="333333"/>
          <w:sz w:val="24"/>
          <w:szCs w:val="24"/>
        </w:rPr>
        <w:t>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образовательных технологий при реализации образовательных </w:t>
      </w:r>
      <w:r w:rsidRPr="00803038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программ" и приказами Министерства просвещения Российской Федерации от 17 марта </w:t>
      </w:r>
      <w:smartTag w:uri="urn:schemas-microsoft-com:office:smarttags" w:element="metricconverter">
        <w:smartTagPr>
          <w:attr w:name="ProductID" w:val="2020 г"/>
        </w:smartTagPr>
        <w:r w:rsidRPr="00803038">
          <w:rPr>
            <w:rFonts w:ascii="Times New Roman" w:hAnsi="Times New Roman" w:cs="Times New Roman"/>
            <w:color w:val="333333"/>
            <w:sz w:val="24"/>
            <w:szCs w:val="24"/>
          </w:rPr>
          <w:t>2020 г</w:t>
        </w:r>
      </w:smartTag>
      <w:r w:rsidRPr="00803038">
        <w:rPr>
          <w:rFonts w:ascii="Times New Roman" w:hAnsi="Times New Roman" w:cs="Times New Roman"/>
          <w:color w:val="333333"/>
          <w:sz w:val="24"/>
          <w:szCs w:val="24"/>
        </w:rPr>
        <w:t>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03038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9C69E1" w:rsidRPr="00803038" w:rsidRDefault="009C69E1" w:rsidP="0080303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803038">
        <w:rPr>
          <w:rFonts w:ascii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803038">
        <w:rPr>
          <w:rFonts w:ascii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803038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tooltip="Перейти на сайт" w:history="1">
        <w:r w:rsidRPr="00803038">
          <w:rPr>
            <w:rStyle w:val="a5"/>
            <w:rFonts w:ascii="Times New Roman" w:hAnsi="Times New Roman"/>
            <w:sz w:val="24"/>
            <w:szCs w:val="24"/>
          </w:rPr>
          <w:t>Российская электронная школа</w:t>
        </w:r>
      </w:hyperlink>
      <w:r w:rsidRPr="0080303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803038">
          <w:rPr>
            <w:rStyle w:val="a5"/>
            <w:rFonts w:ascii="Times New Roman" w:hAnsi="Times New Roman"/>
            <w:sz w:val="24"/>
            <w:szCs w:val="24"/>
          </w:rPr>
          <w:t>Учи</w:t>
        </w:r>
        <w:proofErr w:type="gramStart"/>
        <w:r w:rsidRPr="00803038">
          <w:rPr>
            <w:rStyle w:val="a5"/>
            <w:rFonts w:ascii="Times New Roman" w:hAnsi="Times New Roman"/>
            <w:sz w:val="24"/>
            <w:szCs w:val="24"/>
          </w:rPr>
          <w:t>.Р</w:t>
        </w:r>
        <w:proofErr w:type="gramEnd"/>
        <w:r w:rsidRPr="00803038">
          <w:rPr>
            <w:rStyle w:val="a5"/>
            <w:rFonts w:ascii="Times New Roman" w:hAnsi="Times New Roman"/>
            <w:sz w:val="24"/>
            <w:szCs w:val="24"/>
          </w:rPr>
          <w:t>у</w:t>
        </w:r>
        <w:proofErr w:type="spellEnd"/>
      </w:hyperlink>
      <w:r w:rsidRPr="00803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038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03038">
        <w:rPr>
          <w:rFonts w:ascii="Times New Roman" w:hAnsi="Times New Roman" w:cs="Times New Roman"/>
          <w:sz w:val="24"/>
          <w:szCs w:val="24"/>
        </w:rPr>
        <w:t>,</w:t>
      </w:r>
      <w:r w:rsidRPr="00803038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4A3428">
        <w:fldChar w:fldCharType="begin"/>
      </w:r>
      <w:r w:rsidR="00D10140">
        <w:instrText>HYPERLINK "https://www.yaklass.ru/" \t "_blank" \o "Перейти на сайт"</w:instrText>
      </w:r>
      <w:r w:rsidR="004A3428">
        <w:fldChar w:fldCharType="separate"/>
      </w:r>
      <w:r w:rsidRPr="00803038">
        <w:rPr>
          <w:rStyle w:val="a5"/>
          <w:rFonts w:ascii="Times New Roman" w:hAnsi="Times New Roman"/>
          <w:sz w:val="24"/>
          <w:szCs w:val="24"/>
        </w:rPr>
        <w:t>ЯКласс</w:t>
      </w:r>
      <w:proofErr w:type="spellEnd"/>
      <w:r w:rsidR="004A3428">
        <w:fldChar w:fldCharType="end"/>
      </w:r>
      <w:r w:rsidRPr="00803038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803038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03038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803038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803038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80303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803038">
        <w:rPr>
          <w:rFonts w:ascii="Times New Roman" w:hAnsi="Times New Roman" w:cs="Times New Roman"/>
          <w:sz w:val="24"/>
          <w:szCs w:val="24"/>
        </w:rPr>
        <w:t xml:space="preserve"> </w:t>
      </w:r>
      <w:r w:rsidRPr="0080303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803038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9C69E1" w:rsidRPr="00F50795" w:rsidRDefault="009C69E1" w:rsidP="0080303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В разделе «Основы знаний» представлен материал по исто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рии развития баскетбола, правила соревнований.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мам игры.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В конце </w:t>
      </w:r>
      <w:proofErr w:type="gramStart"/>
      <w:r w:rsidRPr="00F50795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должны знать правила игры и принимать участие в соревнованиях.</w:t>
      </w:r>
    </w:p>
    <w:p w:rsidR="009C69E1" w:rsidRPr="00F50795" w:rsidRDefault="009C69E1" w:rsidP="007F4D9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Содержание самостоятельной работы включает в себя вы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комплексов упражнений для повышения общей и спе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циальной физической подготовки.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и формы обучения</w:t>
      </w:r>
    </w:p>
    <w:p w:rsidR="009C69E1" w:rsidRPr="00F50795" w:rsidRDefault="009C69E1" w:rsidP="007F4D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физической подготовке проводятся в режиме </w:t>
      </w:r>
      <w:proofErr w:type="gramStart"/>
      <w:r w:rsidRPr="00F50795">
        <w:rPr>
          <w:rFonts w:ascii="Times New Roman" w:hAnsi="Times New Roman" w:cs="Times New Roman"/>
          <w:color w:val="000000"/>
          <w:sz w:val="24"/>
          <w:szCs w:val="24"/>
        </w:rPr>
        <w:t>учебно-тренировочных</w:t>
      </w:r>
      <w:proofErr w:type="gram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по 2 часа в неделю.</w:t>
      </w:r>
    </w:p>
    <w:p w:rsidR="009C69E1" w:rsidRPr="00F50795" w:rsidRDefault="009C69E1" w:rsidP="007F4D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Теорию проходят в процессе учебно-тренировочных заня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тий, также выделяют и отдельные занятия-семинары по судей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ству, где подробно разбирается содержание правил игры, игро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вые ситуации, жесты судей.</w:t>
      </w:r>
    </w:p>
    <w:p w:rsidR="009C69E1" w:rsidRPr="00F50795" w:rsidRDefault="009C69E1" w:rsidP="007F4D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Для повышения интереса занимающихся к занятиям баскет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болом и более успешного решения образовательных, воспита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и оздоровительных задач рекомендуется применять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9C69E1" w:rsidRPr="00F50795" w:rsidRDefault="009C69E1" w:rsidP="007F4D9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Наглядные методы: применяются главным образом в виде показа упражнения, наглядных пособий, видеофильмов. Эти ме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тоды помогают создать у учеников конкретные представления об изучаемых действиях.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Практические методы: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метод упражнений;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игровой;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соревновательный,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круговой тренировки.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Главным из них является метод упражнений, который пре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дусматривает многократные повторения движений.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Разучивание упражнений осуществляется двумя методами: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в целом,</w:t>
      </w:r>
    </w:p>
    <w:p w:rsidR="009C69E1" w:rsidRPr="00F50795" w:rsidRDefault="009C69E1" w:rsidP="007F4D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по частям.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Игровой и </w:t>
      </w:r>
      <w:proofErr w:type="gramStart"/>
      <w:r w:rsidRPr="00F50795">
        <w:rPr>
          <w:rFonts w:ascii="Times New Roman" w:hAnsi="Times New Roman" w:cs="Times New Roman"/>
          <w:color w:val="000000"/>
          <w:sz w:val="24"/>
          <w:szCs w:val="24"/>
        </w:rPr>
        <w:t>соревновательный</w:t>
      </w:r>
      <w:proofErr w:type="gram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методы применяются после то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го, как у учащихся образовались некоторые навыки игры.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ражнения подбираются </w:t>
      </w:r>
      <w:proofErr w:type="gramStart"/>
      <w:r w:rsidRPr="00F507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о-</w:t>
      </w:r>
      <w:proofErr w:type="gram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учетом технических и физических спо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softHyphen/>
        <w:t>собностей занимающихся.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Формы обучения: индивидуальная, фронтальная, групповая, поточная.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занятий</w:t>
      </w:r>
    </w:p>
    <w:p w:rsidR="009C69E1" w:rsidRPr="00F50795" w:rsidRDefault="009C69E1" w:rsidP="007F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Для занятий необходимо следующее оборудование и инвентарь: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Щиты с кольцами - 2 комплекта.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Щиты тренировочные с кольцами - 4 шт.</w:t>
      </w:r>
    </w:p>
    <w:p w:rsidR="009C69E1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Шахматные часы - 1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Стойки для обводки - 6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50795">
        <w:rPr>
          <w:rFonts w:ascii="Times New Roman" w:hAnsi="Times New Roman" w:cs="Times New Roman"/>
          <w:color w:val="000000"/>
          <w:sz w:val="24"/>
          <w:szCs w:val="24"/>
        </w:rPr>
        <w:t>Гимнастическая</w:t>
      </w:r>
      <w:proofErr w:type="gramEnd"/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стенка-</w:t>
      </w:r>
      <w:r>
        <w:rPr>
          <w:rFonts w:ascii="Times New Roman" w:hAnsi="Times New Roman" w:cs="Times New Roman"/>
          <w:color w:val="000000"/>
          <w:sz w:val="24"/>
          <w:szCs w:val="24"/>
        </w:rPr>
        <w:t>3 пролета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Гимнастические скамейки -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9C69E1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Гимнастический трамплин - 1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>Гимнастические маты - 3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Скакалки - 30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Мячи набивные различной массы - 30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Гантели различной массы - 20 шт.</w:t>
      </w:r>
    </w:p>
    <w:p w:rsidR="009C69E1" w:rsidRPr="00F50795" w:rsidRDefault="009C69E1" w:rsidP="007F4D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795">
        <w:rPr>
          <w:rFonts w:ascii="Times New Roman" w:hAnsi="Times New Roman" w:cs="Times New Roman"/>
          <w:color w:val="000000"/>
          <w:sz w:val="24"/>
          <w:szCs w:val="24"/>
        </w:rPr>
        <w:t xml:space="preserve"> Мячи баскетбольные - 40 шт.</w:t>
      </w:r>
    </w:p>
    <w:p w:rsidR="009C69E1" w:rsidRDefault="009C69E1" w:rsidP="00E26D86">
      <w:pPr>
        <w:numPr>
          <w:ilvl w:val="0"/>
          <w:numId w:val="1"/>
        </w:numPr>
      </w:pPr>
      <w:r w:rsidRPr="00E00036">
        <w:rPr>
          <w:rFonts w:ascii="Times New Roman" w:hAnsi="Times New Roman" w:cs="Times New Roman"/>
          <w:color w:val="000000"/>
          <w:sz w:val="24"/>
          <w:szCs w:val="24"/>
        </w:rPr>
        <w:t>Насос ручной со штуцером - 2 шт.</w:t>
      </w:r>
    </w:p>
    <w:p w:rsidR="009C69E1" w:rsidRDefault="009C69E1">
      <w:pPr>
        <w:sectPr w:rsidR="009C69E1" w:rsidSect="00E00036">
          <w:pgSz w:w="11906" w:h="16838"/>
          <w:pgMar w:top="851" w:right="850" w:bottom="851" w:left="709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page" w:tblpXSpec="center" w:tblpY="-1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6"/>
        <w:gridCol w:w="2767"/>
        <w:gridCol w:w="9368"/>
        <w:gridCol w:w="970"/>
        <w:gridCol w:w="1244"/>
      </w:tblGrid>
      <w:tr w:rsidR="009C69E1" w:rsidRPr="00F50795" w:rsidTr="0064735F">
        <w:trPr>
          <w:trHeight w:val="841"/>
        </w:trPr>
        <w:tc>
          <w:tcPr>
            <w:tcW w:w="382" w:type="pct"/>
            <w:vMerge w:val="restart"/>
          </w:tcPr>
          <w:p w:rsidR="009C69E1" w:rsidRPr="003D2A76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ЗАНЯ</w:t>
            </w:r>
          </w:p>
          <w:p w:rsidR="009C69E1" w:rsidRPr="003D2A76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76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905" w:type="pct"/>
            <w:vMerge w:val="restart"/>
          </w:tcPr>
          <w:p w:rsidR="009C69E1" w:rsidRPr="003D2A76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76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035" w:type="pct"/>
            <w:vMerge w:val="restart"/>
          </w:tcPr>
          <w:p w:rsidR="009C69E1" w:rsidRPr="003D2A76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678" w:type="pct"/>
            <w:gridSpan w:val="2"/>
          </w:tcPr>
          <w:p w:rsidR="009C69E1" w:rsidRPr="003D2A76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A7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C69E1" w:rsidRPr="00F50795" w:rsidTr="0064735F">
        <w:trPr>
          <w:trHeight w:val="259"/>
        </w:trPr>
        <w:tc>
          <w:tcPr>
            <w:tcW w:w="382" w:type="pct"/>
            <w:vMerge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" w:type="pct"/>
            <w:vMerge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5" w:type="pct"/>
            <w:vMerge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5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1" w:type="pct"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35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9C69E1" w:rsidRPr="00F50795" w:rsidTr="0064735F">
        <w:trPr>
          <w:trHeight w:val="259"/>
        </w:trPr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pct"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rPr>
          <w:trHeight w:val="1004"/>
        </w:trPr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№1-2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Входная аттестация</w:t>
            </w:r>
          </w:p>
          <w:p w:rsidR="009C69E1" w:rsidRPr="0064735F" w:rsidRDefault="009C69E1" w:rsidP="000F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№3-5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пояса, для мышц шеи, для туловища и ног. Упражнения с сопротивлением.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№6-8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pct"/>
            <w:gridSpan w:val="4"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Специальнаяподготовка</w:t>
            </w:r>
            <w:proofErr w:type="spellEnd"/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№9-11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левой рукой.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№12-16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одной рукой от плеча. </w:t>
            </w:r>
            <w:proofErr w:type="gram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 дача мяча двумя рука ми от груди.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№17-19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и одной рукой при передвижениях игроков </w:t>
            </w:r>
            <w:r w:rsidRPr="0064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 и тройках.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высоколетящих мячей в прыжке, на месте, в движении. Ловля и передача мяча двумя руками в движении -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rPr>
          <w:trHeight w:val="58"/>
        </w:trPr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№20-21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Броски в корзину от головы. Учащийся выполняет 15-20 бросков.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№22-24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Броски в корзину.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pct"/>
            <w:gridSpan w:val="4"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№25-30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Техника нападения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положений. Прыжки толчком двух ног, толчком одной ноги. Техника владения мячом, ведение мяча с высоким отскоком, с низким отскоком.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№31-36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Техника защиты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</w:t>
            </w:r>
            <w:proofErr w:type="gram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а спины. Действия защитника в обороне, в нападении.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№37-42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Техника овладения мячом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прикрывания</w:t>
            </w:r>
            <w:proofErr w:type="spell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 мяча корпусом.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№43-48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</w:t>
            </w:r>
            <w:r w:rsidRPr="00647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передвижения, обводка противника с изменением скорости.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rPr>
          <w:trHeight w:val="435"/>
        </w:trPr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pct"/>
            <w:gridSpan w:val="4"/>
          </w:tcPr>
          <w:p w:rsidR="009C69E1" w:rsidRPr="0064735F" w:rsidRDefault="009C69E1" w:rsidP="00647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</w:tr>
      <w:tr w:rsidR="009C69E1" w:rsidRPr="00F50795" w:rsidTr="0064735F">
        <w:trPr>
          <w:trHeight w:val="1409"/>
        </w:trPr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№49-52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Тактика нападения.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№53-57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Групповые действия.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двух игроков </w:t>
            </w:r>
            <w:proofErr w:type="gram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передай мяч - выходи" Взаимодействие трех игроков -"треугольник". Взаимодействие двух нападающих против одного защитника "2-1". Взаимодействие двух нападающих против трех защитников, "тройка", </w:t>
            </w:r>
            <w:proofErr w:type="spell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 выход, малая восьмерка, пересечение, наведение, большая восьмерка. Нападение быстрым </w:t>
            </w:r>
            <w:proofErr w:type="spell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прорывом</w:t>
            </w:r>
            <w:proofErr w:type="gramStart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заимодействие</w:t>
            </w:r>
            <w:proofErr w:type="spellEnd"/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 двух игроков с заслонами.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№58-63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Командные действия.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Организация командных действий с использованием изученных групповых взаимодействий.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rPr>
          <w:trHeight w:val="1224"/>
        </w:trPr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№64-69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Тактика защиты.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E1" w:rsidRPr="00F50795" w:rsidTr="0064735F">
        <w:tc>
          <w:tcPr>
            <w:tcW w:w="382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ЧАСОВ: </w:t>
            </w:r>
            <w:r w:rsidRPr="0064735F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</w:p>
        </w:tc>
        <w:tc>
          <w:tcPr>
            <w:tcW w:w="3035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9C69E1" w:rsidRPr="0064735F" w:rsidRDefault="009C69E1" w:rsidP="00647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9E1" w:rsidRPr="00F50795" w:rsidRDefault="009C69E1" w:rsidP="007F4D9C">
      <w:pPr>
        <w:rPr>
          <w:rFonts w:ascii="Times New Roman" w:hAnsi="Times New Roman" w:cs="Times New Roman"/>
          <w:sz w:val="24"/>
          <w:szCs w:val="24"/>
        </w:rPr>
      </w:pPr>
      <w:r w:rsidRPr="00F50795">
        <w:rPr>
          <w:rFonts w:ascii="Times New Roman" w:hAnsi="Times New Roman" w:cs="Times New Roman"/>
          <w:sz w:val="24"/>
          <w:szCs w:val="24"/>
        </w:rPr>
        <w:t xml:space="preserve">Поурочный учебный план состоит из 70 занятий продолжительностью 1 час каждый. </w:t>
      </w:r>
    </w:p>
    <w:sectPr w:rsidR="009C69E1" w:rsidRPr="00F50795" w:rsidSect="00E00036">
      <w:pgSz w:w="16838" w:h="11906" w:orient="landscape"/>
      <w:pgMar w:top="2269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107C"/>
    <w:multiLevelType w:val="hybridMultilevel"/>
    <w:tmpl w:val="5A3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A13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32"/>
    <w:rsid w:val="00040019"/>
    <w:rsid w:val="00044578"/>
    <w:rsid w:val="000F7FB9"/>
    <w:rsid w:val="00126C32"/>
    <w:rsid w:val="00160095"/>
    <w:rsid w:val="002E5C3D"/>
    <w:rsid w:val="0034542F"/>
    <w:rsid w:val="003B0E21"/>
    <w:rsid w:val="003D2A76"/>
    <w:rsid w:val="004A3428"/>
    <w:rsid w:val="0064735F"/>
    <w:rsid w:val="0069783D"/>
    <w:rsid w:val="00756240"/>
    <w:rsid w:val="0075734B"/>
    <w:rsid w:val="007F4D9C"/>
    <w:rsid w:val="00803038"/>
    <w:rsid w:val="00831603"/>
    <w:rsid w:val="00836887"/>
    <w:rsid w:val="008A41E0"/>
    <w:rsid w:val="009C69E1"/>
    <w:rsid w:val="00CD4151"/>
    <w:rsid w:val="00D10140"/>
    <w:rsid w:val="00D336E0"/>
    <w:rsid w:val="00D450FA"/>
    <w:rsid w:val="00E00036"/>
    <w:rsid w:val="00E26D86"/>
    <w:rsid w:val="00E86B1D"/>
    <w:rsid w:val="00F43EBC"/>
    <w:rsid w:val="00F50795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9C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4D9C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1">
    <w:name w:val="Сетка таблицы светлая1"/>
    <w:uiPriority w:val="99"/>
    <w:rsid w:val="00E0003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000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8030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PC-Director</cp:lastModifiedBy>
  <cp:revision>3</cp:revision>
  <cp:lastPrinted>2021-04-19T04:48:00Z</cp:lastPrinted>
  <dcterms:created xsi:type="dcterms:W3CDTF">2022-10-20T10:52:00Z</dcterms:created>
  <dcterms:modified xsi:type="dcterms:W3CDTF">2022-10-20T10:53:00Z</dcterms:modified>
</cp:coreProperties>
</file>