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266B0C" w:rsidRPr="00A72FDC" w:rsidRDefault="00266B0C" w:rsidP="00266B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6B0C" w:rsidRDefault="00266B0C" w:rsidP="00266B0C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266B0C" w:rsidRPr="006E68B9" w:rsidTr="005656AB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266B0C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266B0C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266B0C" w:rsidRPr="006E68B9" w:rsidRDefault="00266B0C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«Музыка»</w:t>
      </w: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1D0F13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266B0C" w:rsidRPr="001D0F13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A72FDC" w:rsidRDefault="00266B0C" w:rsidP="00266B0C">
      <w:pPr>
        <w:spacing w:after="0" w:line="240" w:lineRule="auto"/>
        <w:rPr>
          <w:rFonts w:ascii="Times New Roman" w:hAnsi="Times New Roman" w:cs="Times New Roman"/>
        </w:rPr>
      </w:pPr>
    </w:p>
    <w:p w:rsidR="00266B0C" w:rsidRPr="00A72FDC" w:rsidRDefault="00266B0C" w:rsidP="00266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266B0C" w:rsidRPr="00A72FDC" w:rsidRDefault="00266B0C" w:rsidP="00266B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___</w:t>
      </w:r>
      <w:r w:rsidRPr="0091544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spellEnd"/>
      <w:r w:rsidRPr="00915445">
        <w:rPr>
          <w:rFonts w:ascii="Times New Roman" w:hAnsi="Times New Roman" w:cs="Times New Roman"/>
          <w:sz w:val="28"/>
          <w:szCs w:val="28"/>
          <w:u w:val="single"/>
        </w:rPr>
        <w:t xml:space="preserve"> музыки</w:t>
      </w:r>
      <w:r>
        <w:rPr>
          <w:rFonts w:ascii="Times New Roman" w:hAnsi="Times New Roman" w:cs="Times New Roman"/>
        </w:rPr>
        <w:t>________</w:t>
      </w: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6B0C" w:rsidRPr="00D85166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Pr="00A72FDC" w:rsidRDefault="00266B0C" w:rsidP="0026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0C" w:rsidRDefault="00266B0C" w:rsidP="00266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2189" w:rsidRPr="00142189" w:rsidRDefault="00142189" w:rsidP="0014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2E2" w:rsidRDefault="00FB72E2"/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Пояснительная записка</w:t>
      </w:r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B72E2">
        <w:rPr>
          <w:rFonts w:ascii="Times New Roman" w:eastAsia="Times New Roman" w:hAnsi="Times New Roman" w:cs="Times New Roman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FB72E2">
        <w:rPr>
          <w:rFonts w:ascii="Times New Roman" w:eastAsia="Times New Roman" w:hAnsi="Times New Roman" w:cs="Times New Roman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, Т.И. </w:t>
      </w:r>
      <w:proofErr w:type="spellStart"/>
      <w:r w:rsidRPr="00FB72E2">
        <w:rPr>
          <w:rFonts w:ascii="Times New Roman" w:eastAsia="Times New Roman" w:hAnsi="Times New Roman" w:cs="Times New Roman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, Т.Н. </w:t>
      </w:r>
      <w:proofErr w:type="spellStart"/>
      <w:r w:rsidRPr="00FB72E2">
        <w:rPr>
          <w:rFonts w:ascii="Times New Roman" w:eastAsia="Times New Roman" w:hAnsi="Times New Roman" w:cs="Times New Roman"/>
        </w:rPr>
        <w:t>Кичак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(</w:t>
      </w:r>
      <w:r w:rsidRPr="00FB72E2">
        <w:rPr>
          <w:rFonts w:ascii="Times New Roman" w:eastAsia="Times New Roman" w:hAnsi="Times New Roman" w:cs="Times New Roman"/>
          <w:bCs/>
        </w:rPr>
        <w:t>6-е изд., стереотип.</w:t>
      </w:r>
      <w:proofErr w:type="gramEnd"/>
      <w:r w:rsidRPr="00FB72E2">
        <w:rPr>
          <w:rFonts w:ascii="Times New Roman" w:eastAsia="Times New Roman" w:hAnsi="Times New Roman" w:cs="Times New Roman"/>
          <w:bCs/>
        </w:rPr>
        <w:t xml:space="preserve"> – </w:t>
      </w:r>
      <w:proofErr w:type="gramStart"/>
      <w:r w:rsidRPr="00FB72E2">
        <w:rPr>
          <w:rFonts w:ascii="Times New Roman" w:eastAsia="Times New Roman" w:hAnsi="Times New Roman" w:cs="Times New Roman"/>
          <w:bCs/>
        </w:rPr>
        <w:t>М.: Дрофа, 2008. -  90, [6] с.</w:t>
      </w:r>
      <w:r w:rsidRPr="00FB72E2">
        <w:rPr>
          <w:rFonts w:ascii="Times New Roman" w:eastAsia="Times New Roman" w:hAnsi="Times New Roman" w:cs="Times New Roman"/>
        </w:rPr>
        <w:t>)</w:t>
      </w:r>
      <w:proofErr w:type="gramEnd"/>
    </w:p>
    <w:p w:rsidR="00FB72E2" w:rsidRPr="00FB72E2" w:rsidRDefault="00FB72E2" w:rsidP="00FB7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B28FE" w:rsidRPr="00A424FD" w:rsidRDefault="00FB72E2" w:rsidP="00DB28FE">
      <w:pPr>
        <w:spacing w:line="240" w:lineRule="auto"/>
        <w:jc w:val="both"/>
        <w:rPr>
          <w:rFonts w:ascii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B28FE" w:rsidRPr="00A424FD">
        <w:rPr>
          <w:rFonts w:ascii="Times New Roman" w:hAnsi="Times New Roman" w:cs="Times New Roman"/>
        </w:rPr>
        <w:t xml:space="preserve">О внесении  дополнений в рабочие программы в связи с </w:t>
      </w:r>
      <w:r w:rsidR="00DB28FE" w:rsidRPr="00A424FD">
        <w:rPr>
          <w:rFonts w:ascii="Times New Roman" w:hAnsi="Times New Roman" w:cs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="00DB28FE" w:rsidRPr="00A424FD">
        <w:rPr>
          <w:rFonts w:ascii="Times New Roman" w:hAnsi="Times New Roman" w:cs="Times New Roman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="00DB28FE" w:rsidRPr="00A424FD">
        <w:rPr>
          <w:rFonts w:ascii="Times New Roman" w:hAnsi="Times New Roman" w:cs="Times New Roman"/>
        </w:rPr>
        <w:t xml:space="preserve"> </w:t>
      </w:r>
      <w:proofErr w:type="gramStart"/>
      <w:r w:rsidR="00DB28FE" w:rsidRPr="00A424FD">
        <w:rPr>
          <w:rFonts w:ascii="Times New Roman" w:hAnsi="Times New Roman" w:cs="Times New Roman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DB28FE" w:rsidRPr="00A424FD">
        <w:rPr>
          <w:rFonts w:ascii="Times New Roman" w:hAnsi="Times New Roman" w:cs="Times New Roman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DB28FE" w:rsidRPr="00A424FD">
        <w:rPr>
          <w:rFonts w:ascii="Times New Roman" w:hAnsi="Times New Roman" w:cs="Times New Roman"/>
        </w:rPr>
        <w:t>коронавирусной</w:t>
      </w:r>
      <w:proofErr w:type="spellEnd"/>
      <w:r w:rsidR="00DB28FE" w:rsidRPr="00A424FD">
        <w:rPr>
          <w:rFonts w:ascii="Times New Roman" w:hAnsi="Times New Roman" w:cs="Times New Roman"/>
        </w:rPr>
        <w:t xml:space="preserve"> инфекции на территории Российской Федерации".</w:t>
      </w:r>
    </w:p>
    <w:p w:rsidR="00DB28FE" w:rsidRPr="00A424FD" w:rsidRDefault="00DB28FE" w:rsidP="00DB2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A424FD">
        <w:rPr>
          <w:rFonts w:ascii="Times New Roman" w:hAnsi="Times New Roman" w:cs="Times New Roman"/>
        </w:rPr>
        <w:t>онлайн-платформы</w:t>
      </w:r>
      <w:proofErr w:type="spellEnd"/>
      <w:r w:rsidRPr="00A424FD">
        <w:rPr>
          <w:rFonts w:ascii="Times New Roman" w:hAnsi="Times New Roman" w:cs="Times New Roman"/>
        </w:rPr>
        <w:t xml:space="preserve">: </w:t>
      </w:r>
      <w:hyperlink r:id="rId6" w:tooltip="Перейти на сайт" w:history="1">
        <w:r w:rsidRPr="00A424FD">
          <w:rPr>
            <w:rStyle w:val="a5"/>
            <w:rFonts w:ascii="Times New Roman" w:hAnsi="Times New Roman"/>
          </w:rPr>
          <w:t>Российская электронная школа</w:t>
        </w:r>
      </w:hyperlink>
      <w:r w:rsidRPr="00A424FD">
        <w:rPr>
          <w:rFonts w:ascii="Times New Roman" w:hAnsi="Times New Roman" w:cs="Times New Roman"/>
        </w:rPr>
        <w:t xml:space="preserve">, </w:t>
      </w:r>
      <w:hyperlink r:id="rId7" w:tgtFrame="_blank" w:tooltip="Перейти на сайт" w:history="1">
        <w:proofErr w:type="spellStart"/>
        <w:r w:rsidRPr="00A424FD">
          <w:rPr>
            <w:rStyle w:val="a5"/>
            <w:rFonts w:ascii="Times New Roman" w:hAnsi="Times New Roman"/>
          </w:rPr>
          <w:t>Учи</w:t>
        </w:r>
        <w:proofErr w:type="gramStart"/>
        <w:r w:rsidRPr="00A424FD">
          <w:rPr>
            <w:rStyle w:val="a5"/>
            <w:rFonts w:ascii="Times New Roman" w:hAnsi="Times New Roman"/>
          </w:rPr>
          <w:t>.Р</w:t>
        </w:r>
        <w:proofErr w:type="gramEnd"/>
        <w:r w:rsidRPr="00A424FD">
          <w:rPr>
            <w:rStyle w:val="a5"/>
            <w:rFonts w:ascii="Times New Roman" w:hAnsi="Times New Roman"/>
          </w:rPr>
          <w:t>у</w:t>
        </w:r>
        <w:proofErr w:type="spellEnd"/>
      </w:hyperlink>
      <w:r w:rsidRPr="00A424FD">
        <w:rPr>
          <w:rFonts w:ascii="Times New Roman" w:hAnsi="Times New Roman" w:cs="Times New Roman"/>
        </w:rPr>
        <w:t xml:space="preserve">, </w:t>
      </w:r>
      <w:proofErr w:type="spellStart"/>
      <w:r w:rsidRPr="00A424FD">
        <w:rPr>
          <w:rFonts w:ascii="Times New Roman" w:hAnsi="Times New Roman" w:cs="Times New Roman"/>
        </w:rPr>
        <w:t>Фоксфорд</w:t>
      </w:r>
      <w:proofErr w:type="spellEnd"/>
      <w:r w:rsidRPr="00A424FD">
        <w:rPr>
          <w:rFonts w:ascii="Times New Roman" w:hAnsi="Times New Roman" w:cs="Times New Roman"/>
        </w:rPr>
        <w:t>, «</w:t>
      </w:r>
      <w:proofErr w:type="spellStart"/>
      <w:r w:rsidR="00737519" w:rsidRPr="00A424FD">
        <w:rPr>
          <w:rFonts w:ascii="Times New Roman" w:hAnsi="Times New Roman" w:cs="Times New Roman"/>
        </w:rPr>
        <w:fldChar w:fldCharType="begin"/>
      </w:r>
      <w:r w:rsidRPr="00A424FD">
        <w:rPr>
          <w:rFonts w:ascii="Times New Roman" w:hAnsi="Times New Roman" w:cs="Times New Roman"/>
        </w:rPr>
        <w:instrText xml:space="preserve"> HYPERLINK "https://www.yaklass.ru/" \o "Перейти на сайт" \t "_blank" </w:instrText>
      </w:r>
      <w:r w:rsidR="00737519" w:rsidRPr="00A424FD">
        <w:rPr>
          <w:rFonts w:ascii="Times New Roman" w:hAnsi="Times New Roman" w:cs="Times New Roman"/>
        </w:rPr>
        <w:fldChar w:fldCharType="separate"/>
      </w:r>
      <w:r w:rsidRPr="00A424FD">
        <w:rPr>
          <w:rStyle w:val="a5"/>
          <w:rFonts w:ascii="Times New Roman" w:hAnsi="Times New Roman"/>
        </w:rPr>
        <w:t>ЯКласс</w:t>
      </w:r>
      <w:proofErr w:type="spellEnd"/>
      <w:r w:rsidR="00737519" w:rsidRPr="00A424FD">
        <w:rPr>
          <w:rFonts w:ascii="Times New Roman" w:hAnsi="Times New Roman" w:cs="Times New Roman"/>
        </w:rPr>
        <w:fldChar w:fldCharType="end"/>
      </w:r>
      <w:r w:rsidRPr="00A424FD">
        <w:rPr>
          <w:rFonts w:ascii="Times New Roman" w:hAnsi="Times New Roman" w:cs="Times New Roman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A424FD">
        <w:rPr>
          <w:rFonts w:ascii="Times New Roman" w:hAnsi="Times New Roman" w:cs="Times New Roman"/>
        </w:rPr>
        <w:t>вебинары</w:t>
      </w:r>
      <w:proofErr w:type="spellEnd"/>
      <w:r w:rsidRPr="00A424FD">
        <w:rPr>
          <w:rFonts w:ascii="Times New Roman" w:hAnsi="Times New Roman" w:cs="Times New Roman"/>
        </w:rPr>
        <w:t xml:space="preserve">; </w:t>
      </w:r>
      <w:proofErr w:type="spellStart"/>
      <w:r w:rsidRPr="00A424FD">
        <w:rPr>
          <w:rFonts w:ascii="Times New Roman" w:hAnsi="Times New Roman" w:cs="Times New Roman"/>
        </w:rPr>
        <w:t>skype</w:t>
      </w:r>
      <w:proofErr w:type="spellEnd"/>
      <w:r w:rsidRPr="00A424FD">
        <w:rPr>
          <w:rFonts w:ascii="Times New Roman" w:hAnsi="Times New Roman" w:cs="Times New Roman"/>
        </w:rPr>
        <w:t xml:space="preserve"> – общение; </w:t>
      </w:r>
      <w:proofErr w:type="spellStart"/>
      <w:r w:rsidRPr="00A424FD">
        <w:rPr>
          <w:rFonts w:ascii="Times New Roman" w:hAnsi="Times New Roman" w:cs="Times New Roman"/>
        </w:rPr>
        <w:t>e-mail</w:t>
      </w:r>
      <w:proofErr w:type="spellEnd"/>
      <w:r w:rsidRPr="00A424FD">
        <w:rPr>
          <w:rFonts w:ascii="Times New Roman" w:hAnsi="Times New Roman" w:cs="Times New Roman"/>
        </w:rPr>
        <w:t xml:space="preserve">; облачные сервисы; электронные носители </w:t>
      </w:r>
      <w:proofErr w:type="spellStart"/>
      <w:r w:rsidRPr="00A424FD">
        <w:rPr>
          <w:rFonts w:ascii="Times New Roman" w:hAnsi="Times New Roman" w:cs="Times New Roman"/>
        </w:rPr>
        <w:t>мультимедийных</w:t>
      </w:r>
      <w:proofErr w:type="spellEnd"/>
      <w:r w:rsidRPr="00A424FD">
        <w:rPr>
          <w:rFonts w:ascii="Times New Roman" w:hAnsi="Times New Roman" w:cs="Times New Roman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B72E2" w:rsidRPr="00FB72E2" w:rsidRDefault="00FB72E2" w:rsidP="00DB2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формирование музыкальной культуры учащихся как неотъемлемой части духовной культуры.</w:t>
      </w:r>
    </w:p>
    <w:p w:rsidR="00FB72E2" w:rsidRPr="00FB72E2" w:rsidRDefault="00FB72E2" w:rsidP="00DB28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Задачи: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научить школьников воспринимать музыку как неотъемлемую часть жизни каждого человека;</w:t>
      </w:r>
    </w:p>
    <w:p w:rsidR="00FB72E2" w:rsidRPr="00FB72E2" w:rsidRDefault="00FB72E2" w:rsidP="00DB28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lastRenderedPageBreak/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FB72E2" w:rsidRPr="00FB72E2" w:rsidRDefault="00FB72E2" w:rsidP="00FB7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воспитывать культуру мышления и речи.</w:t>
      </w:r>
    </w:p>
    <w:p w:rsidR="00FB72E2" w:rsidRPr="00FB72E2" w:rsidRDefault="00FB72E2" w:rsidP="00DB28F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</w:rPr>
      </w:pPr>
    </w:p>
    <w:p w:rsidR="00FB72E2" w:rsidRPr="00FB72E2" w:rsidRDefault="00FB72E2" w:rsidP="00DB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В  7 классе в соответствии с предложенной программой реализуется содержание по теме «Форма и содержание в музыке», которая раскрывается в двух крупных разделах – «Содержание в музыке», «Форма в музыке». </w:t>
      </w:r>
    </w:p>
    <w:p w:rsidR="00FB72E2" w:rsidRPr="00FB72E2" w:rsidRDefault="00FB72E2" w:rsidP="00DB28FE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Освоение содержания программы реализуется с помощью использования следующих методов: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метод художественного, нравственно-эстетического познания музыки;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эмоциональной драматургии;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интонационно-стилевого постижения музыки;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художественного контекста;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междисциплинарных взаимодействий;</w:t>
      </w:r>
    </w:p>
    <w:p w:rsidR="00FB72E2" w:rsidRPr="00FB72E2" w:rsidRDefault="00FB72E2" w:rsidP="00DB28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 метод проблемного обучения.</w:t>
      </w:r>
    </w:p>
    <w:p w:rsidR="00FB72E2" w:rsidRPr="00FB72E2" w:rsidRDefault="00FB72E2" w:rsidP="00DB28FE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FB72E2" w:rsidRPr="00FB72E2" w:rsidRDefault="00FB72E2" w:rsidP="00DB28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слушание, восприятие музыки и размышления о ней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выполнение проблемно-творческих заданий, 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хоровое, ансамблевое, сольное пение.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пластическое интонирование и музыкально-ритмические движения.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инструментальное </w:t>
      </w:r>
      <w:proofErr w:type="spellStart"/>
      <w:r w:rsidRPr="00FB72E2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FB72E2">
        <w:rPr>
          <w:rFonts w:ascii="Times New Roman" w:eastAsia="Times New Roman" w:hAnsi="Times New Roman" w:cs="Times New Roman"/>
        </w:rPr>
        <w:t>,</w:t>
      </w:r>
    </w:p>
    <w:p w:rsidR="00FB72E2" w:rsidRPr="00FB72E2" w:rsidRDefault="00FB72E2" w:rsidP="00DB2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разного рода импровизации (речевые, вокальные, ритмические, пластические, художественные).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Музыкальный материал программы </w:t>
      </w:r>
      <w:proofErr w:type="spellStart"/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составляют</w:t>
      </w:r>
      <w:proofErr w:type="gramStart"/>
      <w:r w:rsidRPr="00FB72E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FB72E2">
        <w:rPr>
          <w:rFonts w:ascii="Times New Roman" w:eastAsia="Times New Roman" w:hAnsi="Times New Roman" w:cs="Times New Roman"/>
        </w:rPr>
        <w:t>п</w:t>
      </w:r>
      <w:proofErr w:type="gramEnd"/>
      <w:r w:rsidRPr="00FB72E2">
        <w:rPr>
          <w:rFonts w:ascii="Times New Roman" w:eastAsia="Times New Roman" w:hAnsi="Times New Roman" w:cs="Times New Roman"/>
        </w:rPr>
        <w:t>роизведения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</w:t>
      </w:r>
    </w:p>
    <w:p w:rsidR="00FB72E2" w:rsidRPr="00DB28FE" w:rsidRDefault="00FB72E2" w:rsidP="00DB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DB28FE">
        <w:rPr>
          <w:rFonts w:ascii="Times New Roman" w:eastAsia="Times New Roman" w:hAnsi="Times New Roman" w:cs="Times New Roman"/>
          <w:b/>
          <w:i/>
        </w:rPr>
        <w:t>Межпредметные</w:t>
      </w:r>
      <w:proofErr w:type="spellEnd"/>
      <w:r w:rsidRPr="00DB28FE">
        <w:rPr>
          <w:rFonts w:ascii="Times New Roman" w:eastAsia="Times New Roman" w:hAnsi="Times New Roman" w:cs="Times New Roman"/>
          <w:b/>
          <w:i/>
        </w:rPr>
        <w:t xml:space="preserve"> связи просматриваются через  взаимодействия музыки </w:t>
      </w:r>
      <w:proofErr w:type="gramStart"/>
      <w:r w:rsidRPr="00DB28FE">
        <w:rPr>
          <w:rFonts w:ascii="Times New Roman" w:eastAsia="Times New Roman" w:hAnsi="Times New Roman" w:cs="Times New Roman"/>
          <w:b/>
          <w:i/>
        </w:rPr>
        <w:t>с</w:t>
      </w:r>
      <w:proofErr w:type="gramEnd"/>
      <w:r w:rsidRPr="00DB28FE">
        <w:rPr>
          <w:rFonts w:ascii="Times New Roman" w:eastAsia="Times New Roman" w:hAnsi="Times New Roman" w:cs="Times New Roman"/>
          <w:b/>
          <w:i/>
        </w:rPr>
        <w:t>: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литературой (сказки Х.К. Андерсена, поэма А.С. Пушкина «Руслан и Людмила», стихотворения  А.С. Пушкина «Зимний вечер», общие понятия для музыки и литературы – интонация, предложение, фраза);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B72E2">
        <w:rPr>
          <w:rFonts w:ascii="Times New Roman" w:eastAsia="Times New Roman" w:hAnsi="Times New Roman" w:cs="Times New Roman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 xml:space="preserve">- историей (изучение древнегреческой мифологии – К.В. </w:t>
      </w:r>
      <w:proofErr w:type="spellStart"/>
      <w:proofErr w:type="gramStart"/>
      <w:r w:rsidRPr="00FB72E2">
        <w:rPr>
          <w:rFonts w:ascii="Times New Roman" w:eastAsia="Times New Roman" w:hAnsi="Times New Roman" w:cs="Times New Roman"/>
        </w:rPr>
        <w:t>Глюк</w:t>
      </w:r>
      <w:proofErr w:type="spellEnd"/>
      <w:proofErr w:type="gramEnd"/>
      <w:r w:rsidRPr="00FB72E2">
        <w:rPr>
          <w:rFonts w:ascii="Times New Roman" w:eastAsia="Times New Roman" w:hAnsi="Times New Roman" w:cs="Times New Roman"/>
        </w:rPr>
        <w:t xml:space="preserve"> «Орфей и </w:t>
      </w:r>
      <w:proofErr w:type="spellStart"/>
      <w:r w:rsidRPr="00FB72E2">
        <w:rPr>
          <w:rFonts w:ascii="Times New Roman" w:eastAsia="Times New Roman" w:hAnsi="Times New Roman" w:cs="Times New Roman"/>
        </w:rPr>
        <w:t>Эвридика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», </w:t>
      </w:r>
      <w:proofErr w:type="spellStart"/>
      <w:r w:rsidRPr="00FB72E2">
        <w:rPr>
          <w:rFonts w:ascii="Times New Roman" w:eastAsia="Times New Roman" w:hAnsi="Times New Roman" w:cs="Times New Roman"/>
        </w:rPr>
        <w:t>С.СПрокофьев</w:t>
      </w:r>
      <w:proofErr w:type="spellEnd"/>
      <w:r w:rsidRPr="00FB72E2">
        <w:rPr>
          <w:rFonts w:ascii="Times New Roman" w:eastAsia="Times New Roman" w:hAnsi="Times New Roman" w:cs="Times New Roman"/>
        </w:rPr>
        <w:t xml:space="preserve"> «Александр Невский»);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FB72E2" w:rsidRPr="00FB72E2" w:rsidRDefault="00FB72E2" w:rsidP="00DB2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72E2">
        <w:rPr>
          <w:rFonts w:ascii="Times New Roman" w:eastAsia="Times New Roman" w:hAnsi="Times New Roman" w:cs="Times New Roman"/>
        </w:rPr>
        <w:t>- природоведением (многократное акцентирование связи музыки с окружающим миром, природой).</w:t>
      </w:r>
    </w:p>
    <w:p w:rsidR="00FB72E2" w:rsidRPr="00FB72E2" w:rsidRDefault="00FB72E2" w:rsidP="00D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FB72E2" w:rsidRPr="00FB72E2" w:rsidRDefault="00FB72E2" w:rsidP="00DB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FB72E2" w:rsidRPr="00FB72E2" w:rsidRDefault="00FB72E2" w:rsidP="00DB28F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Виды организации учебной деятельности</w:t>
      </w:r>
      <w:r w:rsidRPr="00FB72E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экскурсия, путешествие </w:t>
      </w:r>
    </w:p>
    <w:p w:rsidR="00FB72E2" w:rsidRPr="00FB72E2" w:rsidRDefault="00FB72E2" w:rsidP="00FB72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FB72E2" w:rsidRPr="00FB72E2" w:rsidRDefault="00FB72E2" w:rsidP="00FB72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(приемы) контроля: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- наблюдение, самостоятельная работа, тест, </w:t>
      </w:r>
      <w:proofErr w:type="spellStart"/>
      <w:r w:rsidRPr="00FB72E2">
        <w:rPr>
          <w:rFonts w:ascii="Times New Roman" w:eastAsia="Times New Roman" w:hAnsi="Times New Roman" w:cs="Times New Roman"/>
          <w:sz w:val="24"/>
          <w:szCs w:val="24"/>
        </w:rPr>
        <w:t>взаимоопрос</w:t>
      </w:r>
      <w:proofErr w:type="spellEnd"/>
      <w:r w:rsidRPr="00FB72E2">
        <w:rPr>
          <w:rFonts w:ascii="Times New Roman" w:eastAsia="Times New Roman" w:hAnsi="Times New Roman" w:cs="Times New Roman"/>
          <w:sz w:val="24"/>
          <w:szCs w:val="24"/>
        </w:rPr>
        <w:t>, устный опрос.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проводится в соответствии с требованиями  к уровню подготовки учащихся  7 класса в форме итоговых тестов  в конце каждой четверти.</w:t>
      </w:r>
    </w:p>
    <w:p w:rsid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2E2" w:rsidRPr="00FB72E2" w:rsidRDefault="00FB72E2" w:rsidP="00FB7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(курса)</w:t>
      </w:r>
    </w:p>
    <w:p w:rsidR="00FB72E2" w:rsidRPr="00FB72E2" w:rsidRDefault="00FB72E2" w:rsidP="00FB7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E2">
        <w:rPr>
          <w:rFonts w:ascii="Times New Roman" w:eastAsia="Times New Roman" w:hAnsi="Times New Roman" w:cs="Times New Roman"/>
          <w:b/>
          <w:sz w:val="28"/>
          <w:szCs w:val="28"/>
        </w:rPr>
        <w:t>«Музыка» - 7 класс</w:t>
      </w:r>
    </w:p>
    <w:p w:rsidR="00FB72E2" w:rsidRPr="00FB72E2" w:rsidRDefault="00FB72E2" w:rsidP="00FB72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Содержание раскрывается в учебных темах каждого полугодия: тема первого полугодия - «Музыкальный образ</w:t>
      </w:r>
      <w:r w:rsidRPr="00FB72E2">
        <w:rPr>
          <w:rFonts w:ascii="Times New Roman" w:eastAsia="Times New Roman" w:hAnsi="Times New Roman" w:cs="Times New Roman"/>
          <w:iCs/>
          <w:szCs w:val="20"/>
        </w:rPr>
        <w:t>»; т</w:t>
      </w:r>
      <w:r w:rsidRPr="00FB72E2">
        <w:rPr>
          <w:rFonts w:ascii="Times New Roman" w:eastAsia="Times New Roman" w:hAnsi="Times New Roman" w:cs="Times New Roman"/>
          <w:szCs w:val="20"/>
        </w:rPr>
        <w:t xml:space="preserve">ема второго полугодия - «Музыкальная драматургия».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 xml:space="preserve">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2E2" w:rsidRPr="00FB72E2" w:rsidRDefault="00FB72E2" w:rsidP="00FB72E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линии: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обогащение опыта эмоционально-ценностного отношения  учащихся к музыке, явлениям жизни и искусства;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овладение способами музыкально-учебной деятельности (музыкальные умения и навыки);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>обогащение опыта учебно-творческой музыкальной деятельности;</w:t>
      </w:r>
    </w:p>
    <w:p w:rsidR="00FB72E2" w:rsidRPr="00FB72E2" w:rsidRDefault="00FB72E2" w:rsidP="00FB7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B72E2">
        <w:rPr>
          <w:rFonts w:ascii="Times New Roman" w:eastAsia="Times New Roman" w:hAnsi="Times New Roman" w:cs="Times New Roman"/>
          <w:szCs w:val="20"/>
        </w:rPr>
        <w:t xml:space="preserve">воспитание </w:t>
      </w:r>
      <w:proofErr w:type="spellStart"/>
      <w:r w:rsidRPr="00FB72E2">
        <w:rPr>
          <w:rFonts w:ascii="Times New Roman" w:eastAsia="Times New Roman" w:hAnsi="Times New Roman" w:cs="Times New Roman"/>
          <w:szCs w:val="20"/>
        </w:rPr>
        <w:t>слушательской</w:t>
      </w:r>
      <w:proofErr w:type="spellEnd"/>
      <w:r w:rsidRPr="00FB72E2">
        <w:rPr>
          <w:rFonts w:ascii="Times New Roman" w:eastAsia="Times New Roman" w:hAnsi="Times New Roman" w:cs="Times New Roman"/>
          <w:szCs w:val="20"/>
        </w:rPr>
        <w:t xml:space="preserve"> и исполнительской культуры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По итогам освоения программы 7 класса обучающиеся должны знать/понимать: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содержание пройденных  произведений искусства, их названия, авторов;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знать, что музыка воздействует на жизнь через человека;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знать  художественные особенности музыкального импрессионизма, а также имена композиторов -   К. Дебюсси и М. Равеля;</w:t>
      </w:r>
    </w:p>
    <w:p w:rsidR="00FB72E2" w:rsidRPr="00FB72E2" w:rsidRDefault="00FB72E2" w:rsidP="00FB72E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определять в прослушанном  произведении главные выразительные средства;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находить взаимодействия между музыкой и жизнью на основе знаний, приобретённых на уроках; 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определять главные отличительные особенности музыкальных жанров – песни, романса, хоровой музыки, оперы, балета;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на слух и воспроизводить знакомые мелодии изученных произведений;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движении;</w:t>
      </w:r>
    </w:p>
    <w:p w:rsidR="00FB72E2" w:rsidRPr="00FB72E2" w:rsidRDefault="00FB72E2" w:rsidP="00FB72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интонировании);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использовать приобретённые знания и умения </w:t>
      </w:r>
    </w:p>
    <w:p w:rsidR="00FB72E2" w:rsidRPr="00FB72E2" w:rsidRDefault="00FB72E2" w:rsidP="00FB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72E2">
        <w:rPr>
          <w:rFonts w:ascii="Times New Roman" w:eastAsia="Times New Roman" w:hAnsi="Times New Roman" w:cs="Times New Roman"/>
          <w:sz w:val="24"/>
          <w:szCs w:val="24"/>
        </w:rPr>
        <w:t>певческогомузицирования</w:t>
      </w:r>
      <w:proofErr w:type="spellEnd"/>
      <w:r w:rsidRPr="00FB72E2">
        <w:rPr>
          <w:rFonts w:ascii="Times New Roman" w:eastAsia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FB72E2" w:rsidRPr="00FB72E2" w:rsidRDefault="00FB72E2" w:rsidP="00FB72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Учебно-методический комплект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1. Музыка. 7 класс: Учебник для общеобразовательных учреждений /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5-е изд.,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перераб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М.: Дрофа, 2005.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Музыка. Дневник музыкальных наблюдений. 7 класс /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7-е изд., стереотип. – М.: Дрофа, 2007.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Музыка. 7 класс. Нотная хрестоматия и методические рекомендации для учителя: учебно-методическое пособие /Т.И.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В.В.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5-е изд., стереотип.  – М.: Дрофа, 2005. </w:t>
      </w:r>
    </w:p>
    <w:p w:rsidR="00FB72E2" w:rsidRPr="00FB72E2" w:rsidRDefault="00FB72E2" w:rsidP="00FB72E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4. Музыка. 7 класс. Фонохрестоматия (2 аудиокассеты) / Т.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И.Науменко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В.В.Алеев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М.: Дрофа, 2002.</w:t>
      </w:r>
    </w:p>
    <w:p w:rsidR="00FB72E2" w:rsidRPr="00FB72E2" w:rsidRDefault="00FB72E2" w:rsidP="00FB72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 учителя: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1. Абдуллин Э.Б. Теория музыкального образования. – М.: Издательский центр «Академия», 2004.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Алеев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В.В, Т.И.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, Т.Н.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Кичак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Музыка. 1-4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., 5-8.: программы для общеобразовательных учреждений. 5-е изд., стереотип. – М.: Дрофа, 2007.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4. Алиев Ю.Б. Пение на уроках музыки. - М.: Издательство ВЛАДОС-ПРЕСС, 2005.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5. Владимиров В.Н., Лагутин А.И. Музыкальная литература. М.: Музыка, 1984.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Гульянц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Е.И. Детям о музыке: М.: «Аквариум», 1996.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7. Дмитриева Л.Г.,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Черноиваненко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Н.М. Методика музыкального воспитания в школе. – М.: Издательский центр «Академия», 2000. 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8. Клёнов А. Там, где музыка живёт. М.: Педагогика, 1985.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Куберский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И.Ю., Минина Е.В.  Энциклопедия для юных музыкантов. – СПб: ТОО «Диамант», ООО «Золотой век», 1996.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Могилевская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С. У лиры семь струн: Научно-художественная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лит-ра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/ художник Н. Мищенко. 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–М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.: Дет. лит., 1981.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Вентана-Граф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, 2008.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13. Прохорова И.А. Зарубежная музыкальная  литература. – М.: Музыка, 1972.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14. Прохорова И.А. Советская музыкальная  литература. – М.: Музыка, 1972.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Саймон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Генри У. Сто великих опер и их сюжеты / Пер. с англ. А.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Майкапара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; А.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Майкапар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Шедевры русской оперы. – М.: КРОН-ПРЕСС, 1998.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16. 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Саминг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Д.К. 100 великих композиторов. – М.: Вече, 1999.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Финкельштейн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Э.И. Музыка от А до Я. – СПб: Композитор, 1997.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FB72E2" w:rsidRPr="00FB72E2" w:rsidRDefault="00FB72E2" w:rsidP="00FB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19. Школяр Л.В. Музыкальное образование в школе. – М.: Издательский центр «Академия», 2001. </w:t>
      </w:r>
    </w:p>
    <w:p w:rsidR="00FB72E2" w:rsidRPr="00FB72E2" w:rsidRDefault="00FB72E2" w:rsidP="00FB72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72E2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 для учителя и учащихся о духовной музыке: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История русской музыки: От Древней Руси до «серебряного века»: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учеб. заведений.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изд. центр ВЛАДОС, 2001. – 384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Сергеева Г.П.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Шмагина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Т.С. Русская музыка в школе.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изд. центр ВЛАДОС, 2003. – 384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Рапацкая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Л.А. Русская художественная культура: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учеб. заведений. – М.: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Гуманит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изд. центр ВЛАДОС, 2002. – 608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4. Ильин В.П. Очерки истории русской хоровой культуры второй половины </w:t>
      </w:r>
      <w:r w:rsidRPr="00FB72E2"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– начала </w:t>
      </w:r>
      <w:r w:rsidRPr="00FB72E2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века. – М.: «Советский композитор», 1985.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5. Трубин Н.Г. Духовная музыка: Учеб.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пособ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для студ.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высш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и сред.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муз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учеб. заведений.– Смоленск: «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Смядынь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», 2004. – 229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lastRenderedPageBreak/>
        <w:t>6. Калашников Л.Ф. Азбука церковного знаменного пения. – М.: «Русская печатня», 1915. – 40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7. Мартынов В.И. История богослужебного пения: 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особие. – М.: Русские огни, 1994. – 240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Ковин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Н. Курс теории хорового церковного пения. – СПб.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:«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Шпиль»,2002.–112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>9. О церковном пении: Сборник статей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/ С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ост. О.В.Лада. – М.:«Талан»,1997.–159 с.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10. Игнатия, монахиня. Церковные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песнетворцы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. – М.: Подворье Свято-Троицкой Сергиевой Лавры. – 2005. – 464 с. </w:t>
      </w:r>
    </w:p>
    <w:p w:rsidR="00FB72E2" w:rsidRPr="00FB72E2" w:rsidRDefault="00FB72E2" w:rsidP="00FB72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11. Шустова Л.Г.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Хороведение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Учеб</w:t>
      </w:r>
      <w:proofErr w:type="gramStart"/>
      <w:r w:rsidRPr="00FB72E2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FB72E2">
        <w:rPr>
          <w:rFonts w:ascii="Times New Roman" w:eastAsia="Times New Roman" w:hAnsi="Times New Roman" w:cs="Times New Roman"/>
          <w:sz w:val="20"/>
          <w:szCs w:val="20"/>
        </w:rPr>
        <w:t>особие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 xml:space="preserve"> по хор. </w:t>
      </w:r>
      <w:proofErr w:type="spellStart"/>
      <w:r w:rsidRPr="00FB72E2">
        <w:rPr>
          <w:rFonts w:ascii="Times New Roman" w:eastAsia="Times New Roman" w:hAnsi="Times New Roman" w:cs="Times New Roman"/>
          <w:sz w:val="20"/>
          <w:szCs w:val="20"/>
        </w:rPr>
        <w:t>дирижированию</w:t>
      </w:r>
      <w:proofErr w:type="spellEnd"/>
      <w:r w:rsidRPr="00FB72E2">
        <w:rPr>
          <w:rFonts w:ascii="Times New Roman" w:eastAsia="Times New Roman" w:hAnsi="Times New Roman" w:cs="Times New Roman"/>
          <w:sz w:val="20"/>
          <w:szCs w:val="20"/>
        </w:rPr>
        <w:t>. – Вятка, 2006. – 350 с.</w:t>
      </w:r>
    </w:p>
    <w:p w:rsidR="00FB72E2" w:rsidRPr="00FB72E2" w:rsidRDefault="00FB72E2" w:rsidP="00FB7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7093" w:rsidRDefault="00237093">
      <w:pPr>
        <w:sectPr w:rsidR="00237093" w:rsidSect="00D4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093" w:rsidRPr="00DB28FE" w:rsidRDefault="00DB28FE" w:rsidP="00DB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8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"/>
        <w:gridCol w:w="484"/>
        <w:gridCol w:w="1643"/>
        <w:gridCol w:w="2222"/>
        <w:gridCol w:w="1618"/>
        <w:gridCol w:w="1004"/>
        <w:gridCol w:w="1116"/>
        <w:gridCol w:w="1132"/>
      </w:tblGrid>
      <w:tr w:rsidR="00237093" w:rsidRPr="00237093" w:rsidTr="002370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Тема урока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уровню достижений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Контрольно-оценочная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ИКТ средство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237093" w:rsidRPr="00237093" w:rsidTr="002370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класс</w:t>
            </w:r>
            <w:r w:rsidRPr="00237093">
              <w:rPr>
                <w:rFonts w:ascii="OfficinaSansCTT" w:eastAsia="SchoolBookSanPin" w:hAnsi="OfficinaSansCTT" w:cs="OfficinaSansCTT"/>
                <w:b/>
                <w:bCs/>
                <w:iCs/>
                <w:sz w:val="20"/>
                <w:szCs w:val="20"/>
              </w:rPr>
              <w:t>Тема года: «СОДЕРЖАНИЕ И ФОРМА В МУЗЫКЕ»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единстве содержания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формы в художественном произведении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Постановка проблемы, связанной с изучением главной темы года. Воплощение глубинной сущности явлений в произведениях искусства — важнейший критерий подлинного творчества. Что составляет «магическую единственность» замысла и его воплощения.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Тютчев. Не то, что мните вы, природа...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Репин, И. Айвазовский. Пушкин у моря.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Вивальди. Лето. III часть. Из цикла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«Времена года»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Ю. Шевчук. Что такое осень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1. Эмоционально воспринимать образы различных видов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выявлять внешние и внутренние связи между музыкой и другими видами искусства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образов в музыке и других видах искусства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СОДЕРЖАНИЕ В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Музыку трудно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объяснить словами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Почему музыку трудно объяснить словами. Способность музыки выражать без слов чувства человека, его внутренний мир.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Вечная любовь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Я.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Пляцковского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Когда играет музыкант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Рассуждать о значении искусства в жизни современного человека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Изучать специфику современной популярной зарубежной музыки,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высказывать собственное мнение о ее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художественной ценности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Ш.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Азнавур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Вечная любовь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чем состоит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сущность,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музыкального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содержания (2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дельПьомбо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Несение креста.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Альбинони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Адажио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Ю.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Мигуля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Быть человеком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Эмоционально воспринимать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художественные образы различных видов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Находить ассоциативные связи между художественными образами музыки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Оценивать художественные произведения с позиции красоты и правды.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Анализировать способы воплощения содержания в музыкальных произведениях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Видеофильм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музыку </w:t>
            </w: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Альбинони</w:t>
            </w:r>
            <w:proofErr w:type="spellEnd"/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чем состоит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сущность музыкального содержания (продолжение, 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Обобщение важнейшее свойство музыкального содержания (на примере I части «Лунной сонаты Л. Бетховена).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Бетховен. Соната № 14 для фортепиано. I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Бетховен, русский текст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 Александровой. Дружба (пение)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способы воплощения содержания в музыкальных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Осваивать выдающиеся образцы западноевропейской музыки (эпоха венского классицизма)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«Лунная соната»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КАКИМ БЫВАЕТ МУЗЫКАЛЬНОЕ СОДЕРЖАНИЕ (4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Музыка, которую можно </w:t>
            </w: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объяснить словами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Воплощение содержания 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произведениях программной музыки.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Программность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обобщающего характера (на примере концерта «Зима» из цикла «Четыре концерта для скрипки с оркестром «Времена года» А. Вивальди).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Вивальди. Зима. I часть. Из цикла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«Четыре концерта для скрипки с оркестром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«Времена года»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Подгайи</w:t>
            </w:r>
            <w:proofErr w:type="spellEnd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,. 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Осенний вокализ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Анализировать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содержание музыкальных произведений (с учетом критериев, представленных в учебнике)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Находить ассоциативные связи между образами музыки, поэзии и изобразительного искусства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А. Вивальди. Зима. I часть.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Ноябрьский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 в пьесе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П. Чайковского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Свойство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программности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— расширять и углублять музыкальное содержание.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Некрасов. Тройка (фрагмент).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 уз ы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Ноябрь. На тройке. Из фортепианного цикла «Времена года»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Ермолов, стихи 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Бочковской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Осенний блюз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содержание музыкальных произведений (с учетом критериев, представленных в;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многообразие связей музыки и литературы.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Выявлять круг образов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Рассуждать о яркости и контрастности в музыке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Ноябрьский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образ в пьесе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Восточная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те-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у Н. </w:t>
            </w: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Римского-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Корсакова: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Тема Востока в творчестве русских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композиторов. Воплощение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конкретизирующейпрограммности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музыкальных образах, темах,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интонациях (на примере I части из симфонической сюиты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»Н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Римского-Корсакова).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Римский-Корсаков. Симфоническая сюита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». I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Магомаев, стихи. А. Горохова.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Анализировать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содержание музыкальных произведений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Находить ассоциативные связи между образами музыки, литературы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Самостоятельно подбирать сходные произведения изобразительного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искусства к изучаемой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Использовать образовательные ресурсы Интернет для поиска произведений изобразительного искусства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Восточная тема у Н. Римского-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Корсакова: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ЗАКЛЮЧИТЕЛЬНЫЙ УРОК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музыкальных впечатлений за 1 четверть.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Когда музыка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не нуждается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словах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Осуществление музыкального содержания в условиях отсутствия литературной программы. Коллективное обсуждение вопроса, связанного с воплощением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музыкального образа Этюда ре-диез минор А. Скрябина (интерпретация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Горовица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Скрябин. Этюд ре-диез минор, соч. 8 № 12 (слушание);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Варламов, стихи М. Лермонтова.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Горные вершины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Выявлять возможности преобразующего значения музыки.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Высказывать собственное мнение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 художественных достоинствах отдельных музыкальных произведений.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Принимать участие в коллективном обсуждении музыкальных вопросов проблемного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Узнавать наиболее яркие произведения отечественных композиторов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академической направленности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МУЗЫКАЛЬНЫЙ ОБРАЗ (3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8. Лирические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Воплощение содержания в художественных произведениях малой и крупной формы (на примере картин «Юный нищий»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«Триумф Цезаря» 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). Связь между образами художественных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произведений и формами их воплощения. Выражение единого образа в форме миниатюры.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лирического художественного образа. Мотивы печали и прощания в прелюдии соль-диез минор, соч. 32 № 12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Рахманинова.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в оп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Э.Мурильо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Юный нищий;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Мантенья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Триумф Цезаря;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Левитан. Золотая осень.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Н. Рубцов. Журавли. Фрагмент.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Рахманинов. Прелюдия соль-диез минор,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соч. 32 № 12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Милютин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Долматовского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Лирическая песенка. Из кинофильма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«Сердца четырех»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Анализировать особенности воплощения лирических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образа 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многообразие связей музыки, литературы и изобразительного искусства.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Самостоятельно подбирать сходные литературные произведения,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 изобразительного искусства к изучаемой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«Лирические образы в музыке»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Характерные особенности драматических образов в музыке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.к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онтраст образов, тем, средств художественной выразительности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 драматического характера (на примере вокальной баллады «Лесной царь» Ф. Шуберта).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Шуберт, стихи И. В. Гёте. Лесной цар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ь(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Г. Струве, стихи Л. Кондратенко. Матерям погибших героев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особенности воплощения драматических образов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Анализировать приемы взаимодействия различных образов в драматических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и контрастности образов в драматических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и сравнивать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музыкальный язык в драматических произведениях, содержащих контрастные сопоставления образов, тем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«Франц Шуберт»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«Лесной царь»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Эпические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образы в музыке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Русские былины, песни, причитания как источники эпического содержания в художественном произведении. Особенности экспонирования эпических образов 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музыкальном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искусстве (на примере Вступления к опере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«Садко» Н. Римского-Корсакова).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Итоговое обобщение в рамках темы «Музыкальный образ».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Н. Римский-Корсаков.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Окиан-море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синее.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Вступление к опере «Садко»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Г. Струве, стихи К.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Ибряева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Вечное детство (пение)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Анализировать особенности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воплощения эпических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Сравнивать особенности музыкального языка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 смыслового и эмоционального содержания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«эпические образы в музыке»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 ЧЕМ «РАССКАЗЫВАЕТ» МУЗЫКАЛЬНЫЙ ЖАНР (4 ч)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«Память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жанра»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(на примере Полонеза ля-бемоль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Полонез ля-бемоль мажор, соч. 53 №6.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Ты река ль, моя реченька. Русская народная песня, обработка 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Лядовой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взаимосвязь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жанровых и интонационных основ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Понимать взаимосвязь между жанром музыкального произведения и его содержательным воплощением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песни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Ты река ль, моя реченька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1-й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Взаимодействие и взаимообогащение народных и профессиональных музыкальных жанров.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Воплощение народной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произведениях композиторов-классиков (на примере финала Симфонии № 4 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Симфония № 4.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IV часть.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Под музыку Вивальди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одного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значение народного музыкального творчества в сохранении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развитии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общей культуры народа.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Узнавать по характерным признакам (интонации, мелодии, оркестровке)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Берковский, С. Никитин, стихи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Величанского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Под музыку Вивальди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2-й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Содержательность жанра марша. Общность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отличие в маршах из балета «Щелкунчик»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Чайковского и оперы «Аида»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Дж. Верди.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Марш. Из балета «Щелкунчик» (слушание); Дж. Верди. Марш. Из оперы «Аида» (слушание)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жанровых и интонационно-образных воплощений в музыке (с учетом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содержания.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Узнавать по характерным признакам (интонации, мелодии, гармонии, ритму, оркестровке) музыку отдельных выдающихся композиторов прошлого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Чайковского, Дж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ерди)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П. Чайковский. Марш. Из балета «Щелкунчик»; Дж. Верди. Марш. Из оперы «Аида»  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 четверть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Такие разные,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песни, танцы,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марши (3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3-й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Разнообразие вальсов. Череда сцен, действующих лиц, состояний в Большом вальсе из оперы «Евгений Онегин» П. Чайковского.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Состояние мечтательной грусти в вальсе си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-м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инор Ф.Шопена.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П. Чайковский. Вальс. Из оперы «Евгений Онегин»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Ф.Шопен. Вальс си минор, соч. 69 № 2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Осознавать взаимосвязь жанровых и интонационно-образных воплощений в музыке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произведениях сложных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Узнавать по характерным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(П. Чайковского, Ф.Шопена)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Большом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вальсе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оперы «Евгений Онегин» П. Чайковского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ФОРМА В МУЗЫКЕ</w:t>
            </w:r>
          </w:p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«Сюжеты»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«герои» музыкального произведения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Е.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Крылатов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 стихи Н. Добронравова. Я верю только мачтам и мечтам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средств музыкальной выразительности.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Рассуждать о яркости и контрастности образов в музыке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Вагнер. Антракт к III действию. Из оперы 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Лоэнгрин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ЧТО ТАКОЕ МУЗЫКАЛЬНАЯ ФОРМА (2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(2 ч) 1-й час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Понимание музыкальной формы в узком и широком смысле.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Единство содержания и формы — непременный закон искусства (на примере стихотворения «Сонет к форме» В. Брюсова). 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тональности музыкального произведения с его художественным замыслом, характером (на примере «Лакримоза» из Реквиема В. А. Моцарта и Серенады Ф.Шуберта).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Художественный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Брюсов. Сонет к форме.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Живо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 , а р х и т е к т у р а 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д е к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 т и в н о - п р и к л а д н о 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 с к у с </w:t>
            </w:r>
            <w:proofErr w:type="spellStart"/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</w:t>
            </w:r>
            <w:proofErr w:type="spellEnd"/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т в 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Париже;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Микеланджело. Внутренний вид купола собора св. Петра;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Братья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Лимбург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. Крещение. Из Роскошного часослова герцога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Беррийского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Микеланджело. Мадонна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Дони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О. У.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Пьюджин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Готический диван;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Вид лестницы Библиотеки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Лауренциана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Реквием. Лакримоза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Шуберт. Серенада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А.3ацепин, стихи 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Дербенева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Есть только миг. Из кинофильма «Земля Санникова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»(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Воспринимать и оценивать произведения искусства с точки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зрения единства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формы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Понимать характерные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языка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Различать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характерные признаки видов искусства 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специфику деятельности композитора, поэта и художника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венная форма это ставшее зримым содержание»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видеофрагмент 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Есть только миг. Из кинофильма «Земля Санникова»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«Художественная форма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это ставшее зримым содержание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(2 ч)  2-й час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Особенности претворения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ладотональности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Увертюре к опере «Свадьба Фигаро» В. А.Моцарта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(«торжествующая жажда жизни).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Выражение мотива тоски и одиночества в пьесе «Шарманщик» из вокального цикла «Зимний пут» Ф. Шуберта.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Увертюра к опере «Свадьба Фигаро»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Шуберт. Шарманщик. Из вокального цикла «Зимний путь»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А. Рыбников, стихи Р. Тагора. Последняя поэма (слушание)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Воспринимать и сравнивать музыкальный язык в произведениях разного смыслового и эмоциональног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Узнавать по характерным 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(В. А. Моцарта, Ф.Шуберта)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Рыбников, стихи Р. Тагора. Последняя поэма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ВИДЫ МУЗЫКАЛЬНЫХ ФОРМ (7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15. Почему музыкальные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бывают большими малыми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Причины (источники) обращения композиторов к большим и малым формам (на примере I части Симфонии № 5 Л. Бетховена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пьесы «Игра воды» М. Равеля).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Общее и индивидуальное в музыкальной форме отдельно взятого произведения.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Л. Бетховен. Симфония № 5. I часть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Равель. Игра воды.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Л.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Дубравин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М.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Пляцковского</w:t>
            </w:r>
            <w:proofErr w:type="spell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Снежинка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музыкальных образов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3.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Наблюдать за развитием одного или нескольких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Анализировать приемы взаимодействия и развития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одного или нескольких образов в произведениях разных форм и жанров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Музыкальный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шедевр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шестнадцати тактах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(период)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Ф.Шопена).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Ф. Шопен. Прелюдия ля мажор, соч. 28 № 7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Баневич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Пусть будет радость в каждом доме. Финал оперы «История Кая и Герды»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(форма музыкального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периода).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Наблюдать за развитием одного образа в музыкальном произведении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роли повторов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музыкальной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форме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Композиционные повторы в искусстве как выражение цельности, симметрии устойчивой завершенности.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Репризность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как важная основа звуковой организации музыки (на примере Венгерского танца № 5 И. Брамса).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х и т е к т у р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Собор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Нотр-Дам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Париже.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Фет. Свеж и душист твой роскошный венок...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И. Брамс. Венгерский танец № 5 (слушание)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Выявлять круг музыкальных образов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Исследовать специфику музыкального формообразования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 учетом критериев, представленных в учебнике).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 образов (музыкальных тем).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Рассуждать об общности и различии формообразующих средств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музыке, литературе и изобразительно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 искусстве (с учетом критериев, представленных в учебнике)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Два напева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романсе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М. Глинки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«Венецианская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ночь»: двухчастная форма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Куплетно-песенные жанры в рамках двухчастной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Запев и припев — главные структурные единицы вокальной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двухчастности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(на примере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романса «Венецианская ночь»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Глинки)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собенности производного контраста (воплощение двух граней одного художественного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образа). Состояние душевного покоя, радости и очарования в звуках романса.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Глинка, стихи И. Козлова. Венецианская ночь (слушание, 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(двухчастная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и сопоставлением образов на основе сходства и различия интонаций,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Размышлять о яркости и контрастности образов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rPr>
          <w:trHeight w:val="4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«Ночная серенада Пушкина —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Глинки: трехчастная форма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Реализация музыкального образа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 трехчастной форме (на примере романса М. Глинки «Я здесь,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...»).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Производный контраст между разделами формы. Выразительная роль деталей.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Глинка, стихи А. Пушкина. Я здесь,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Инезилья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...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Гречанинов, стихи народные. Призыв весны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(трехчастная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образа на основе сходства и различия интонаций,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Раскрывать особенности музыкального воплощения поэтического образа (в устном ответе).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Узнавать по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характерным признакам (интонации, мелодии, гармонии) музыку отдельных выдающихся композиторов прошлого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(М. Глинки)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Заключительный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музыкальных впечатлений за 3 четверть.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Многомерность образа: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форма рондо (2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содержательных планов в романсе «Спящая княжна» А. Бородина.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Многоплановость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художественного образа в рондо «Джульетта-девочка» из балета «Ромео и «Джульетта»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Брюсов. Рондо.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Бородин. Спящая княжна (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слушание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,у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частие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исполнении);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балета «Ромео и Джульетта» (слушание)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(рондо).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Наблюдать за развитием образа, сопоставлением его фрагментов на основе сходства 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различия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взаимодействия и развития одного или нескольких образов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разных жанров.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Рассуждать об общности и различии выразительных средств музыки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литературы (с учетом критериев,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представленных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учебнике)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С. Прокофьев. Джульетта-девочка.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Из балета «Ромео 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Джульетта»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Образ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Великой Отечественной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войны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« Ленинградской» симфонии (1ч)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Реализация принципа повторности и развития в форме вариаций. Динамика образа в «Эпизоде нашествия» из «Ленинградской» симфонии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А. Ахматова. Первый дальнобойный в Ленинграде.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Д. Шостакович. Симфония № 7 «Ленинградская»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.ч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асть. Фрагмент «эпизод нашествия»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Синявский, стихи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В.Владимирова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.Б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лагодарим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, солдаты, вас! (пение)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Исследовать многообразие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построения музыкальных произведений (вариации).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Анализировать приемы развития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3. Рассуждать об общности и различии выразительных средств музыки и литературы (с учетом критериев, представленных в учебнике)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Выявлять типологические особенности в музыкальном формообразовании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Самостоятельно подбирать сходные поэтические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к изучаемой музыке (с учетом критериев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Дневника музыкальных размышлений)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презинтация</w:t>
            </w:r>
            <w:proofErr w:type="spellEnd"/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«Музыкальные формы»</w:t>
            </w:r>
          </w:p>
        </w:tc>
      </w:tr>
      <w:tr w:rsidR="00237093" w:rsidRPr="00237093" w:rsidTr="00237093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МУЗЫКАЛЬНАЯ ДРАМАТУРГИЯ (7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О связи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музыкальной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музыкальной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 чем состоит принципиальное отличие между музыкальной формой и музыкальной драматургией.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Осуществление драматургии в форме музыкального произведения (процесс — результат). Особенности взаимодействия статики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динамики в пьесе «Старый замок» из фортепианного цикла «Картинки с выставки» М. Мусоргского.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Художественный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Ж и в о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с 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Школа П. дела Франческа. Вид идеального города;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Альдорфер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Битва Александра.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 э з и 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Т.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Готье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Средневековье.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 у з ы к 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Мусоргский. Старый замок. Из фортепианного цикла «Картинки с выставки» (слушание).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Песенный репертуар: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А. Пахмутова, стихи Р.Рождественского. Просьба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1. Наблюдать за развитием одного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Воспринимать особенности драматургического развития в произведениях малых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развития одного образа в музыкальном произведении.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Находить ассоциативные связи между «планами выражения» музыки и изобразительного искусства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Модуль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связь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музыкальной формы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музыкальной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драматургии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Музыкальный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порыв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Порывы, мечты и фантазии в «Фантастических пьесах» Р.Шумана(на примере пьесы «Порыв»). «Рельеф» и «фон» в драматургии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пьесы «Порыв», их взаимодействие.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Сравнение пьес «Старый замок»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Мусоргского и «Порыв» Р.Шумана с точки зрения различного воплощения музыкальной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драматургии (статика и динамика).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Шуман. Порыв. Из фортепианного цикла «Фантастические пьесы» (слушание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);......... (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произведениях простых и сложных форм.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Выявлять круг музыкальных образов в музыкальных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3. Анализировать приемы взаимодействия и развития одного или нескольких образов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разных музыкальных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Развитие образов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и персонажей в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оперной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драматургии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Особенности оперной драматургии (развитие образов и персонажей).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Трансформация музыкального образа в опере М. Глинки «Жизнь за царя» (на примере сравнения образа поляков в Сцене польского бала (II действие) и в Сцене в лесу (IV действие).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за царя».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Г.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Комраков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, стихи В.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Рябцева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.В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ечный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огонь (пение)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1.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Наблюдать за развитием музыкального образа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Анализировать приемы развития музыкального образа.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Воспринимать и сравнивать музыкальный язык в произведениях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смыслового и эмоционального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Мазурка. Из оперы «Жизнь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за царя». Фрагмент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М. Глинка. Хор поляков из «Сцены в лесу».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Из оперы «Жизнь за царя». Фрагмент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Диалог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искусств: «Слово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о полку Игореве»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 опера «Князь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Игорь»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Воплощение эпического содержания в опере А. Бородина «Князь Игорь».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Противопоставление двух образных сфер как основа композиционного строения оперы. Роль хоровых сцен в оперном спектакле.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Многогранные характеристики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музыкальных образов (ария князя Игоря, ария хан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). Родство музыкальных тем в арии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князя Игоря и в плаче Ярославны (проявление арочной драматургии). Обобщение по теме «Оперная драматургия».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А. Бородин. Опера «Князь Игорь». Фрагменты: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Хор «Слава» из Интродукции; хор бояр «Мужайся, княгиня» из I действия; хор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II действия; плач Ярославны из IV действия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С. Соснин, стихи Я.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Серпина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Родина (пение);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Б. Алексеенко, стихи Г.Новоселова.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Подарок Родины (пение);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М. Таривердиев, стихи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Р. Рождественского.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«Семнадцать мгновений весны»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1. Воспринимать и оценивать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музыкальные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 точки зрения единства содержания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Выявлять круг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об-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разовв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различных музыкальных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произведениях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(их фрагментах).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сопоставлением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контрастных музыкальных образов.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4. Воспринимать особенности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национного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оперных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5. Понимать характерные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особеннос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ти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6. Воспринимать и сравнивать музы-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кальный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язык в произведениях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фрагментах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крупных произведений)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разного смыслового и эмоционально-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го содержания.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7. Анализировать приемы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взаимо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действия и развития одного,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(нескольких) образов в пределах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произведений крупных форм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или их фрагментов.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8. Творчески интерпретировать со-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держание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музыкальныхпроизведе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ний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в изобразительной деятельности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А. Бородин. Опера «Князь Игорь». Фрагменты: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Хор «Слава» из Интродукции; хор бояр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«Мужайся, княгиня» из I действия; хор</w:t>
            </w:r>
            <w:proofErr w:type="gramEnd"/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«Улетай на крыльях ветра» из II действия;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ария князя Игоря из II действия; ария хана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Кончака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из II действия; плач Ярославны из  IV действия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Песня о далекой Родине. Из телефильма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 Развитие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музыкальных тем 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в симфонической драматургии (1 ч)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Главные особенности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симфонической драматургии (последовательность, сочетание, развитие музыкальных тем).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сонатного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аллегро. Реализация сонатной формы в финале Симфонии №41 В.А.Моцарта.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Взаимодействие гомофонно-гармонической и полифонической форм письма. Роль коды как смыслового итога произведения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«Юпитер», воплощающего идею «грандиозного синтеза».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Музыкальный материал: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В. А.Моцарт. Симфония № 41 «Юпитер».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IV часть (слушание);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В. А. Моцарт, русский текст К. </w:t>
            </w:r>
            <w:proofErr w:type="spell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Алемасовой</w:t>
            </w:r>
            <w:proofErr w:type="spell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. Светлый день (пение)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1.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Воспринимать и оценивать 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2. Воспринимать особенности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интонационного</w:t>
            </w:r>
            <w:proofErr w:type="gramEnd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 и драматургического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развития в симфонических произведениях.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Наблюдать за взаимодействием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(столкновением) сходных и/или контрастных музыкальных тем.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4. Исследовать многообразие форм построения музыкальных произведений (сонатная форма).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5. Анализировать приемы тематического развития в форме сонатного аллегро.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6. Понимать характерные особенности музыкального языка.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7. Осваивать отдельные образцы, характерные черты западноевропейской музыки разных эпох.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 xml:space="preserve">8. </w:t>
            </w:r>
            <w:proofErr w:type="gramStart"/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Понимать характерные черты венской классической школ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</w:t>
            </w: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</w:t>
            </w:r>
            <w:r w:rsidRPr="0023709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творческое задание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237093" w:rsidRPr="00237093" w:rsidRDefault="00237093" w:rsidP="00237093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 пение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Модуль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Симфоническая</w:t>
            </w:r>
          </w:p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драматургия</w:t>
            </w:r>
          </w:p>
        </w:tc>
      </w:tr>
      <w:tr w:rsidR="00237093" w:rsidRPr="00237093" w:rsidTr="002370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  <w:t>Формула красоты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Заключительн</w:t>
            </w:r>
            <w:r w:rsidRPr="00237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ый урок (1ч)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Итоговое обобщение темы «Содержание и форма» в музыке.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Обсуждение главных выводов, отражающих неразрывную взаимосвязь содержания и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1. Воспринимать и оценивать </w:t>
            </w: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lastRenderedPageBreak/>
              <w:t>музыкальные произведения с точки зрения единства содержания и формы.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2. Оценивать музыкальные произведения с позиции красоты и правды.</w:t>
            </w:r>
          </w:p>
          <w:p w:rsidR="00237093" w:rsidRPr="00237093" w:rsidRDefault="00237093" w:rsidP="00237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</w:pPr>
            <w:r w:rsidRPr="00237093">
              <w:rPr>
                <w:rFonts w:ascii="Times New Roman" w:eastAsia="SchoolBookSanPin" w:hAnsi="Times New Roman" w:cs="Times New Roman"/>
                <w:bCs/>
                <w:iCs/>
                <w:sz w:val="20"/>
                <w:szCs w:val="20"/>
              </w:rPr>
              <w:t>3. Понимать характерные особенности музыкального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93" w:rsidRPr="00237093" w:rsidRDefault="00237093" w:rsidP="0023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7093" w:rsidRPr="00237093" w:rsidRDefault="00237093" w:rsidP="00237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72E2" w:rsidRDefault="00FB72E2"/>
    <w:sectPr w:rsidR="00FB72E2" w:rsidSect="00D4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64"/>
    <w:multiLevelType w:val="hybridMultilevel"/>
    <w:tmpl w:val="4364C7D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24091C9F"/>
    <w:multiLevelType w:val="hybridMultilevel"/>
    <w:tmpl w:val="8B20D290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5B78"/>
    <w:multiLevelType w:val="hybridMultilevel"/>
    <w:tmpl w:val="EE9C5D88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C316BB"/>
    <w:multiLevelType w:val="hybridMultilevel"/>
    <w:tmpl w:val="8A06B24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401E"/>
    <w:multiLevelType w:val="hybridMultilevel"/>
    <w:tmpl w:val="DE54CBD6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2E72"/>
    <w:multiLevelType w:val="hybridMultilevel"/>
    <w:tmpl w:val="03D8AD4A"/>
    <w:lvl w:ilvl="0" w:tplc="7A8E0D86">
      <w:start w:val="20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4406"/>
    <w:rsid w:val="00142189"/>
    <w:rsid w:val="00237093"/>
    <w:rsid w:val="00266B0C"/>
    <w:rsid w:val="00386764"/>
    <w:rsid w:val="004B3796"/>
    <w:rsid w:val="005235E7"/>
    <w:rsid w:val="006E0C0D"/>
    <w:rsid w:val="00737519"/>
    <w:rsid w:val="0099275F"/>
    <w:rsid w:val="00C20C1A"/>
    <w:rsid w:val="00D07A0A"/>
    <w:rsid w:val="00D46921"/>
    <w:rsid w:val="00DB28FE"/>
    <w:rsid w:val="00EB6A9F"/>
    <w:rsid w:val="00F17881"/>
    <w:rsid w:val="00FB4406"/>
    <w:rsid w:val="00FB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093"/>
  </w:style>
  <w:style w:type="paragraph" w:styleId="a3">
    <w:name w:val="Normal (Web)"/>
    <w:basedOn w:val="a"/>
    <w:unhideWhenUsed/>
    <w:rsid w:val="0023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3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B28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D42A-DA5F-4521-ABC5-EA9EA51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PC-Director</cp:lastModifiedBy>
  <cp:revision>13</cp:revision>
  <dcterms:created xsi:type="dcterms:W3CDTF">2016-12-26T09:41:00Z</dcterms:created>
  <dcterms:modified xsi:type="dcterms:W3CDTF">2022-10-22T04:44:00Z</dcterms:modified>
</cp:coreProperties>
</file>