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72" w:rsidRPr="00921D72" w:rsidRDefault="00921D72" w:rsidP="00921D72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921D7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Аннотация</w:t>
      </w:r>
    </w:p>
    <w:p w:rsidR="00921D72" w:rsidRPr="00921D72" w:rsidRDefault="00921D72" w:rsidP="00921D72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 w:rsidRPr="00921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рабочей программе по технологии</w:t>
      </w:r>
    </w:p>
    <w:p w:rsidR="00921D72" w:rsidRPr="00921D72" w:rsidRDefault="001229A1" w:rsidP="00921D72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921D72" w:rsidRPr="00921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-8 классы</w:t>
      </w:r>
      <w:r w:rsidR="00921D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(мальчики)</w:t>
      </w:r>
    </w:p>
    <w:p w:rsidR="002C4F9F" w:rsidRDefault="002C4F9F" w:rsidP="002C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36"/>
        </w:rPr>
      </w:pPr>
    </w:p>
    <w:p w:rsidR="002C4F9F" w:rsidRDefault="002C4F9F" w:rsidP="00E1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технология</w:t>
      </w:r>
    </w:p>
    <w:p w:rsidR="002C4F9F" w:rsidRDefault="002C4F9F" w:rsidP="00E1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Классы</w:t>
      </w:r>
      <w:r>
        <w:rPr>
          <w:rFonts w:ascii="Times New Roman" w:hAnsi="Times New Roman"/>
          <w:sz w:val="24"/>
          <w:szCs w:val="24"/>
        </w:rPr>
        <w:t xml:space="preserve">: </w:t>
      </w:r>
      <w:r w:rsidR="00E121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8 </w:t>
      </w:r>
    </w:p>
    <w:p w:rsidR="002C4F9F" w:rsidRDefault="002C4F9F" w:rsidP="00E12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 </w:t>
      </w:r>
      <w:r w:rsidR="001229A1">
        <w:rPr>
          <w:rFonts w:ascii="Times New Roman" w:hAnsi="Times New Roman"/>
          <w:sz w:val="24"/>
          <w:szCs w:val="24"/>
        </w:rPr>
        <w:t xml:space="preserve">5 – 68; </w:t>
      </w:r>
      <w:r>
        <w:rPr>
          <w:rFonts w:ascii="Times New Roman" w:hAnsi="Times New Roman"/>
          <w:sz w:val="24"/>
          <w:szCs w:val="24"/>
        </w:rPr>
        <w:t xml:space="preserve">6 – 68 (70),  7 – 68 (70),  8 – 34 (35)            </w:t>
      </w:r>
    </w:p>
    <w:p w:rsidR="002C4F9F" w:rsidRDefault="002C4F9F" w:rsidP="00E121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(автор):</w:t>
      </w:r>
      <w:r w:rsidR="001229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авторская  программа по  технологии А. Т. Тищенко, Н. В. Синица, В. Д. Симоненко издательский центр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20</w:t>
      </w:r>
      <w:r w:rsidR="0039051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E63FE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2C4F9F" w:rsidRDefault="002C4F9F" w:rsidP="00E121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Технология. Учебник для учащихся 6,7,8  класса общеобразовательных учреждений. – Н.В..Синица,  В.Д.Симоненко. – М.: Вентана-Граф,20</w:t>
      </w:r>
      <w:r w:rsidR="0039051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E63FE"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Программа учитывает актуальные задачи воспитания, обучения и развития компетенций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процессе обучения технологии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об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ю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щиеся: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познакомятся: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механизацией труда и автоматизацией производства; технологической культурой производства;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информационными технологиями в производстве и сфере услуг; перспективными технологиями;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производительностью труда; реализацией продукции;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• с </w:t>
      </w:r>
      <w:proofErr w:type="spellStart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экологичностью</w:t>
      </w:r>
      <w:proofErr w:type="spellEnd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технологий производства;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с понятием о научной организации труда, средствах и методах обеспечения безопасности труда;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культурой труда, технологической дисциплиной, этикой общения на производстве.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овладеют: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созидательной, преобразующей, творческой деятельности;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умением распознавать и оценивать свойства конструкционных и природных поделочных материалов;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умением ориентироваться в назначении, применении ручных инструментов и приспособлений;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• навыками организации рабочего места.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В рабочей программе учебный курс представлен следующими разделами: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Все разделы программы содержат основные теоретические сведения, лабораторно-практические и практические работы. При этом предполагается, что перед выполнением практических работ учащиеся должны освоить необходимый минимум теоретического материала. Основная форма обучения - учебно-практическая деятельность. 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Приоритетными методами являются упражнения, лабораторно-практические и практические работы.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 обучении технологии используются </w:t>
      </w:r>
      <w:proofErr w:type="spellStart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межпредметные</w:t>
      </w:r>
      <w:proofErr w:type="spellEnd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связи. Это связи </w:t>
      </w:r>
      <w:proofErr w:type="gramStart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с</w:t>
      </w:r>
      <w:proofErr w:type="gramEnd"/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алгеброй и геометрией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проведении расчетных операций и графических построений;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химией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изучении свойств конструкционных и текстильных материалов, пищевых продуктов;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физикой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изучении механических характеристик материалов, устройства и принципов работы машин, механизмов приборов, видов современных технологий;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- </w:t>
      </w:r>
      <w:r w:rsidRPr="00921D72"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t>историей и искусством</w:t>
      </w: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 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В содержании данного курса сквозной линией проходит экологическое воспитание и эстетическое развитие учащихся при оформлении различных изделий: от простых изделий до изделий декоративно-прикладного искусства.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При изучении всего курса у учащихся формируются устойчивые безопасные приемы труда.</w:t>
      </w:r>
    </w:p>
    <w:p w:rsidR="00921D72" w:rsidRPr="00921D72" w:rsidRDefault="00921D72" w:rsidP="00E121D8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0"/>
          <w:lang w:eastAsia="ru-RU"/>
        </w:rPr>
      </w:pPr>
      <w:r w:rsidRPr="00921D72">
        <w:rPr>
          <w:rFonts w:ascii="Times New Roman" w:eastAsia="Times New Roman" w:hAnsi="Times New Roman"/>
          <w:color w:val="000000"/>
          <w:sz w:val="24"/>
          <w:lang w:eastAsia="ru-RU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BD27C6" w:rsidRDefault="00BD27C6" w:rsidP="00E121D8">
      <w:pPr>
        <w:jc w:val="both"/>
      </w:pPr>
    </w:p>
    <w:sectPr w:rsidR="00BD27C6" w:rsidSect="0006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4485"/>
    <w:multiLevelType w:val="multilevel"/>
    <w:tmpl w:val="EEC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446"/>
    <w:rsid w:val="00065948"/>
    <w:rsid w:val="001229A1"/>
    <w:rsid w:val="002C4F9F"/>
    <w:rsid w:val="00390512"/>
    <w:rsid w:val="00464B42"/>
    <w:rsid w:val="006A0F16"/>
    <w:rsid w:val="00921D72"/>
    <w:rsid w:val="00A56E36"/>
    <w:rsid w:val="00BD27C6"/>
    <w:rsid w:val="00E121D8"/>
    <w:rsid w:val="00ED0446"/>
    <w:rsid w:val="00EE63FE"/>
    <w:rsid w:val="00F1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9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2C4F9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2C4F9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4F9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</w:rPr>
  </w:style>
  <w:style w:type="character" w:customStyle="1" w:styleId="a5">
    <w:name w:val="Основной текст_"/>
    <w:link w:val="21"/>
    <w:locked/>
    <w:rsid w:val="002C4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2C4F9F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c12">
    <w:name w:val="c12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21D72"/>
  </w:style>
  <w:style w:type="character" w:customStyle="1" w:styleId="c19">
    <w:name w:val="c19"/>
    <w:basedOn w:val="a0"/>
    <w:rsid w:val="00921D72"/>
  </w:style>
  <w:style w:type="paragraph" w:customStyle="1" w:styleId="c0">
    <w:name w:val="c0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1D72"/>
  </w:style>
  <w:style w:type="paragraph" w:customStyle="1" w:styleId="c2">
    <w:name w:val="c2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21D72"/>
  </w:style>
  <w:style w:type="character" w:customStyle="1" w:styleId="c13">
    <w:name w:val="c13"/>
    <w:basedOn w:val="a0"/>
    <w:rsid w:val="00921D72"/>
  </w:style>
  <w:style w:type="paragraph" w:customStyle="1" w:styleId="c20">
    <w:name w:val="c20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21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21D72"/>
  </w:style>
  <w:style w:type="character" w:customStyle="1" w:styleId="c3">
    <w:name w:val="c3"/>
    <w:basedOn w:val="a0"/>
    <w:rsid w:val="00921D72"/>
  </w:style>
  <w:style w:type="character" w:customStyle="1" w:styleId="c8">
    <w:name w:val="c8"/>
    <w:basedOn w:val="a0"/>
    <w:rsid w:val="00921D72"/>
  </w:style>
  <w:style w:type="character" w:styleId="a6">
    <w:name w:val="Hyperlink"/>
    <w:basedOn w:val="a0"/>
    <w:uiPriority w:val="99"/>
    <w:semiHidden/>
    <w:unhideWhenUsed/>
    <w:rsid w:val="00921D72"/>
    <w:rPr>
      <w:color w:val="0000FF"/>
      <w:u w:val="single"/>
    </w:rPr>
  </w:style>
  <w:style w:type="character" w:customStyle="1" w:styleId="c7">
    <w:name w:val="c7"/>
    <w:basedOn w:val="a0"/>
    <w:rsid w:val="00921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9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2C4F9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2C4F9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4F9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</w:rPr>
  </w:style>
  <w:style w:type="character" w:customStyle="1" w:styleId="a5">
    <w:name w:val="Основной текст_"/>
    <w:link w:val="21"/>
    <w:locked/>
    <w:rsid w:val="002C4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2C4F9F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Канаев М.А.</dc:creator>
  <cp:lastModifiedBy>ЕГЭ_1</cp:lastModifiedBy>
  <cp:revision>5</cp:revision>
  <dcterms:created xsi:type="dcterms:W3CDTF">2022-09-02T02:43:00Z</dcterms:created>
  <dcterms:modified xsi:type="dcterms:W3CDTF">2022-10-23T03:30:00Z</dcterms:modified>
</cp:coreProperties>
</file>