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МКОУ «Туруханская средняя школа №1»</w:t>
      </w: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Утверждено</w:t>
      </w: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 на заседании научно-методического совета</w:t>
      </w: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 протокол № </w:t>
      </w:r>
      <w:r w:rsidR="00197D52" w:rsidRPr="00EE2A2B">
        <w:rPr>
          <w:rFonts w:ascii="Times New Roman" w:hAnsi="Times New Roman"/>
          <w:bCs/>
          <w:sz w:val="28"/>
          <w:szCs w:val="28"/>
        </w:rPr>
        <w:t>3</w:t>
      </w:r>
      <w:r w:rsidRPr="00EE2A2B">
        <w:rPr>
          <w:rFonts w:ascii="Times New Roman" w:hAnsi="Times New Roman"/>
          <w:bCs/>
          <w:sz w:val="28"/>
          <w:szCs w:val="28"/>
        </w:rPr>
        <w:t xml:space="preserve">  от 30 мая 2019 г.</w:t>
      </w: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Методическое пособие</w:t>
      </w:r>
    </w:p>
    <w:p w:rsidR="00C77045" w:rsidRPr="00EE2A2B" w:rsidRDefault="00C77045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Организация подготовки педагогического 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«Методики, формы и приёмы воспитательной работы,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как механизм достижения личностных результатов»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7D52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b/>
          <w:iCs/>
          <w:sz w:val="28"/>
          <w:szCs w:val="28"/>
        </w:rPr>
        <w:t xml:space="preserve">Составитель: </w:t>
      </w:r>
      <w:r w:rsidRPr="00EE2A2B">
        <w:rPr>
          <w:rFonts w:ascii="Times New Roman" w:hAnsi="Times New Roman"/>
          <w:iCs/>
          <w:sz w:val="28"/>
          <w:szCs w:val="28"/>
        </w:rPr>
        <w:t xml:space="preserve">Т.В. Зубарева, </w:t>
      </w:r>
    </w:p>
    <w:p w:rsidR="00197D52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заместитель директора </w:t>
      </w: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по воспитательной работе 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045" w:rsidRPr="00EE2A2B" w:rsidRDefault="00C77045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iCs/>
          <w:sz w:val="28"/>
          <w:szCs w:val="28"/>
        </w:rPr>
      </w:pPr>
      <w:r w:rsidRPr="00EE2A2B">
        <w:rPr>
          <w:iCs/>
          <w:sz w:val="28"/>
          <w:szCs w:val="28"/>
        </w:rPr>
        <w:lastRenderedPageBreak/>
        <w:t>Аннотация</w:t>
      </w:r>
    </w:p>
    <w:p w:rsidR="00D12233" w:rsidRPr="00EE2A2B" w:rsidRDefault="00D12233" w:rsidP="00EE2A2B">
      <w:pPr>
        <w:pStyle w:val="Default"/>
        <w:jc w:val="both"/>
        <w:rPr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iCs/>
          <w:sz w:val="28"/>
          <w:szCs w:val="28"/>
        </w:rPr>
      </w:pPr>
      <w:r w:rsidRPr="00EE2A2B">
        <w:rPr>
          <w:iCs/>
          <w:sz w:val="28"/>
          <w:szCs w:val="28"/>
        </w:rPr>
        <w:t xml:space="preserve">Методическое пособие предназначено для педагогических и управленческих работников образовательных учреждений.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>В методическом пособии представлен опыт организации и проведения педагогического совета по теме «</w:t>
      </w:r>
      <w:r w:rsidRPr="00EE2A2B">
        <w:rPr>
          <w:rFonts w:ascii="Times New Roman" w:hAnsi="Times New Roman"/>
          <w:bCs/>
          <w:iCs/>
          <w:sz w:val="28"/>
          <w:szCs w:val="28"/>
        </w:rPr>
        <w:t>Методики, формы и приёмы воспитательной работы, как механизм достижения личностных результатов»</w:t>
      </w:r>
      <w:r w:rsidR="00197D52" w:rsidRPr="00EE2A2B">
        <w:rPr>
          <w:rFonts w:ascii="Times New Roman" w:hAnsi="Times New Roman"/>
          <w:bCs/>
          <w:iCs/>
          <w:sz w:val="28"/>
          <w:szCs w:val="28"/>
        </w:rPr>
        <w:t xml:space="preserve"> и рекомендации по его проведению</w:t>
      </w:r>
      <w:r w:rsidRPr="00EE2A2B">
        <w:rPr>
          <w:rFonts w:ascii="Times New Roman" w:hAnsi="Times New Roman"/>
          <w:bCs/>
          <w:iCs/>
          <w:sz w:val="28"/>
          <w:szCs w:val="28"/>
        </w:rPr>
        <w:t>.</w:t>
      </w:r>
      <w:r w:rsidRPr="00EE2A2B">
        <w:rPr>
          <w:rFonts w:ascii="Times New Roman" w:hAnsi="Times New Roman"/>
          <w:iCs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Методическое пособие содержит сценарий проведения педагогического совета, материалы выступлений педагогов школы по теме мероприятия, представлены методики, формы и приёмы воспитательной работы с классом. 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1408C9" w:rsidRDefault="001408C9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1408C9" w:rsidRPr="00EE2A2B" w:rsidRDefault="001408C9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sz w:val="28"/>
          <w:szCs w:val="28"/>
        </w:rPr>
      </w:pPr>
      <w:r w:rsidRPr="00EE2A2B">
        <w:rPr>
          <w:sz w:val="28"/>
          <w:szCs w:val="28"/>
        </w:rPr>
        <w:lastRenderedPageBreak/>
        <w:t>СОДЕРЖАНИЕ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Введение  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Педагогический совет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Формы педагогических советов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bCs/>
          <w:sz w:val="28"/>
          <w:szCs w:val="28"/>
          <w:bdr w:val="none" w:sz="0" w:space="0" w:color="auto" w:frame="1"/>
        </w:rPr>
        <w:t>Педсовет - деловая игра</w:t>
      </w:r>
      <w:r w:rsidRPr="00EE2A2B">
        <w:rPr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 в форме коллективно творческого дела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Педсовет в форме дискуссии, диспута, дебатов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Педсовет - консилиум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Педсовет-фестиваль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Педсовет-конференция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Сценарий проведения педсовета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Заключение</w:t>
      </w:r>
    </w:p>
    <w:p w:rsidR="00143EDC" w:rsidRPr="00EE2A2B" w:rsidRDefault="00143EDC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Литература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Default="006340FA" w:rsidP="00EE2A2B">
      <w:pPr>
        <w:pStyle w:val="Default"/>
        <w:jc w:val="center"/>
        <w:rPr>
          <w:b/>
          <w:bCs/>
          <w:sz w:val="28"/>
          <w:szCs w:val="28"/>
        </w:rPr>
      </w:pPr>
    </w:p>
    <w:p w:rsidR="00F22453" w:rsidRPr="00F22453" w:rsidRDefault="00F22453" w:rsidP="00EE2A2B">
      <w:pPr>
        <w:pStyle w:val="Default"/>
        <w:jc w:val="center"/>
        <w:rPr>
          <w:b/>
          <w:b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D12233" w:rsidRPr="00EE2A2B" w:rsidRDefault="00D12233" w:rsidP="00EE2A2B">
      <w:pPr>
        <w:pStyle w:val="Default"/>
        <w:jc w:val="center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lastRenderedPageBreak/>
        <w:t>Введение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Современное развитие общества требует выработки современных подходов к воспитанию детей на основе решения задач всестороннего развития личности, формирования стратегии активной жизнедеятельности, создания условий для самореализации и самоопределения. Особое внимание уделяется формированию детской личности через накопленный опыт овладения социальными ценностями, формами и методами творческой деятельности, индивидуального самораскрытия.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Воспитание следует рассматривать, как создание психолого-педагогических условий для жизни и деятельности детей, школьников, для их позитивной социализации, нравственного развития личности и индивидуальности в соответствии с возрастными и индивидуальными особенностями, с учётом культурных традиций России, общечеловеческих ценностей, новой социально-экономической реальности. Обучение и воспитание осуществляется в социальных институтах, главные из которых – семья, детский сад, школа, общество в целом. Воспитание молодого поколения должно быть системой. Воспитание как система предполагает, что каждый институт социализации – семья, детский сад, школа, общество – выполняет свою определённую функцию в деле воспитания, не дублирует при этом другие институты, а целесообразно взаимодействует с ними. Проблема воспитания в образовательном учреждении решается во взаимодействии педагогов, психологов, родителей.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Педагогическое мастерство есть результат целенаправленной деятельности, взаимодействия всего коллектива и личности педагога, которое не рождается стихийно. Это длительный, поэтапный процесс со специфической динамической структурой и функциональными зависимостями, закономерными тенденциями. </w:t>
      </w:r>
      <w:r w:rsidRPr="00EE2A2B">
        <w:rPr>
          <w:iCs/>
          <w:sz w:val="28"/>
          <w:szCs w:val="28"/>
        </w:rPr>
        <w:t>Система творческого взаимодействия педагогов</w:t>
      </w:r>
      <w:r w:rsidRPr="00EE2A2B">
        <w:rPr>
          <w:i/>
          <w:iCs/>
          <w:sz w:val="28"/>
          <w:szCs w:val="28"/>
        </w:rPr>
        <w:t xml:space="preserve"> </w:t>
      </w:r>
      <w:r w:rsidRPr="00EE2A2B">
        <w:rPr>
          <w:sz w:val="28"/>
          <w:szCs w:val="28"/>
        </w:rPr>
        <w:t xml:space="preserve">способствует накоплению знаний, росту социальной и профессиональной активности, позволяет более эффективно решать текущие и перспективные задачи, стоящие перед образовательной организацией. Труд каждого педагога неразрывно связан с деятельностью педагогического коллектива. Критерии работы отдельного педагога и всего коллектива - это система знаний, приобретенных практических умений, ценностных ориентиров выпускника образовательной организации. Следовательно, чем теснее и органичнее эта связь, взаимодействие, тем выше конечный результат. </w:t>
      </w:r>
    </w:p>
    <w:p w:rsidR="00D12233" w:rsidRPr="00EE2A2B" w:rsidRDefault="00D12233" w:rsidP="00EE2A2B">
      <w:pPr>
        <w:pStyle w:val="Default"/>
        <w:ind w:firstLine="708"/>
        <w:jc w:val="both"/>
        <w:rPr>
          <w:iCs/>
          <w:sz w:val="28"/>
          <w:szCs w:val="28"/>
        </w:rPr>
      </w:pPr>
      <w:r w:rsidRPr="00EE2A2B">
        <w:rPr>
          <w:sz w:val="28"/>
          <w:szCs w:val="28"/>
        </w:rPr>
        <w:t xml:space="preserve">Целенаправленная работа по совершенствованию педагогического мастерства должна стать приоритетным направлением методической деятельности образовательной организации. Одним из методических условий повышения профессиональной компетентности, а, следовательно, и результативности педагогов является выстраивание </w:t>
      </w:r>
      <w:r w:rsidRPr="00EE2A2B">
        <w:rPr>
          <w:iCs/>
          <w:sz w:val="28"/>
          <w:szCs w:val="28"/>
        </w:rPr>
        <w:t xml:space="preserve">системы инновационных тематических педагогических советов. </w:t>
      </w:r>
    </w:p>
    <w:p w:rsidR="00D12233" w:rsidRPr="00EE2A2B" w:rsidRDefault="00D12233" w:rsidP="00EE2A2B">
      <w:pPr>
        <w:pStyle w:val="Default"/>
        <w:ind w:firstLine="708"/>
        <w:jc w:val="center"/>
        <w:rPr>
          <w:b/>
          <w:sz w:val="28"/>
          <w:szCs w:val="28"/>
        </w:rPr>
      </w:pPr>
      <w:r w:rsidRPr="00EE2A2B">
        <w:rPr>
          <w:b/>
          <w:sz w:val="28"/>
          <w:szCs w:val="28"/>
        </w:rPr>
        <w:t>Педагогический совет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Педагогический совет</w:t>
      </w:r>
      <w:r w:rsidRPr="00EE2A2B">
        <w:rPr>
          <w:b/>
          <w:bCs/>
          <w:sz w:val="28"/>
          <w:szCs w:val="28"/>
        </w:rPr>
        <w:t>-</w:t>
      </w:r>
      <w:r w:rsidRPr="00EE2A2B">
        <w:rPr>
          <w:sz w:val="28"/>
          <w:szCs w:val="28"/>
        </w:rPr>
        <w:t xml:space="preserve">это орган, который обладает стратегическим и тактическим началом. Он является важным элементом, направленным на развитие всей образовательной организации, определяющим важнейшие проблемы образования и конкретного образовательного учреждения; решение поставленных задач и определение эффективных путей их решения. 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lastRenderedPageBreak/>
        <w:t xml:space="preserve">Педагогический совет влияет на качество образовательного, воспитательного процесса и результативность деятельности педагогов и обучающихся в целом. Основной недостаток традиционной формы педагогического совета с докладом – низкая активность педагогов. Этого недостатка можно избежать, если выбрать нетрадиционную форму проведения педагогического совета, интересующую  проблему и привлечь к ее обсуждению коллектив педагогов, организовав из них ряд проблемных, творческих групп.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>П</w:t>
      </w:r>
      <w:r w:rsidRPr="00EE2A2B">
        <w:rPr>
          <w:rFonts w:ascii="Times New Roman" w:hAnsi="Times New Roman"/>
          <w:sz w:val="28"/>
          <w:szCs w:val="28"/>
          <w:shd w:val="clear" w:color="auto" w:fill="FFFFFF"/>
        </w:rPr>
        <w:t xml:space="preserve">едагогический совет должен быть генератором интересных идей, само слово «педсовет» означает «советоваться, держать совет». </w:t>
      </w:r>
    </w:p>
    <w:p w:rsidR="00D12233" w:rsidRPr="00EE2A2B" w:rsidRDefault="00D12233" w:rsidP="00EE2A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Универсальными критериями при подготовке и проведении любого педсовета являются: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наличие подготовительного этапа педсовета;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подготовка проекта решения педагогического совета;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проведение педагогического совета и документальное оформление его хода;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принятие решения педагогического совета и его документальное оформление;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доступность информации о педагогическом совете для всех членов коллектива на любом этапе.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Этапы подготовки педсовета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i/>
          <w:sz w:val="28"/>
          <w:szCs w:val="28"/>
        </w:rPr>
        <w:t>1 этап – этап разработки</w:t>
      </w:r>
      <w:r w:rsidRPr="00EE2A2B">
        <w:rPr>
          <w:rFonts w:ascii="Times New Roman" w:hAnsi="Times New Roman"/>
          <w:sz w:val="28"/>
          <w:szCs w:val="28"/>
        </w:rPr>
        <w:t xml:space="preserve"> осуществляется администрацией и методическим советом школы (или методическими объединениями). Основная проблема делится на несколько подтем, которые предлагается разработать группам участников педагогического совета, скомплектованным по признаку их причастности, компетентности, опыта в данной области. Публикуется общий план совета, вопросы для обсуждения, библиография.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i/>
          <w:sz w:val="28"/>
          <w:szCs w:val="28"/>
        </w:rPr>
        <w:t>2 этап – этап подготовки</w:t>
      </w:r>
      <w:r w:rsidRPr="00EE2A2B">
        <w:rPr>
          <w:rFonts w:ascii="Times New Roman" w:hAnsi="Times New Roman"/>
          <w:sz w:val="28"/>
          <w:szCs w:val="28"/>
        </w:rPr>
        <w:t xml:space="preserve"> (творческие инициативные группы). Подготовку к педагогическому совету одновременно проводят проблемные группы совместно с администрацией, предметные кафедры или методические объединения. Разрабатываются планы работы педагогического совета.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Каждая группа получает задание: изучить состояние проблемы на своем участке. К работе группы подключаются (оказывают помощь) члены администрации, руководители методических объединений.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Инициативные группы совместно с администрацией занимаются разработкой вопросов к педагогическому совету; проводят анкетирование педагогов и обучающихся; продумывают серию вспомогательных мероприятий (теоретические семинары, предметные недели, методические дни);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посещают уроки и внеклассные мероприятия; оказывают помощь педагогам в систематизации материала по выбранной проблеме; изучают документацию образовательного учреждения; разрабатывают памятки; готовят объявление о предстоящем педагогическом совете; разрабатывают проект решения и рекомендации.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Гласность и стимулирование подготовки педагогов к педагогическому совету обеспечивается тем, что на методическом стенде школы вывешивается объявление о </w:t>
      </w:r>
      <w:r w:rsidRPr="00EE2A2B">
        <w:rPr>
          <w:rFonts w:ascii="Times New Roman" w:hAnsi="Times New Roman"/>
          <w:sz w:val="28"/>
          <w:szCs w:val="28"/>
        </w:rPr>
        <w:lastRenderedPageBreak/>
        <w:t>предстоящем педсовете, где указывается дата, тема, время, место, цели и задачи педсовета.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i/>
          <w:sz w:val="28"/>
          <w:szCs w:val="28"/>
        </w:rPr>
        <w:t>3 этап – этап проведения</w:t>
      </w:r>
      <w:r w:rsidRPr="00EE2A2B">
        <w:rPr>
          <w:rFonts w:ascii="Times New Roman" w:hAnsi="Times New Roman"/>
          <w:i/>
          <w:sz w:val="28"/>
          <w:szCs w:val="28"/>
        </w:rPr>
        <w:t>.</w:t>
      </w:r>
      <w:r w:rsidRPr="00EE2A2B">
        <w:rPr>
          <w:rFonts w:ascii="Times New Roman" w:hAnsi="Times New Roman"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Эффективность проведения педагогического совета существенно повышает памятка о требованиях к выступающим: 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уметь слушать и не прерывать оратора; 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мнение каждого должно быть услышано, учтено и принято;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мысли и предложения надо сформулировать четко и кратко;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чужое мнение должно уважаться, но при этом нужно высказывать и свое;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доказывать свою точку зрения необходимо, опираясь на анализ школьной ситуации, факты, данные и выводы не только педагогики, но и психологии, физиологии, дефектологии и других наук;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вносить конкретные предложения, точно их адресовать. Критиковать по-деловому, принципиально. Не допускать эмоциональных всплесков, помнить, что эмоции резко снижают результативность обмена мнениями.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Основные недостатки, существенно снижающие эффективность педсоветов: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декларативные выступления членов администрации и учителей без диагностики недостатков педколлектива в учебно-воспитательном процессе, без прогнозирования их разрешения; 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авторитарность утверждений; превращение педсовета в инструктаж педколлектива;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абстрактность принимаемых решений, отсутствие измерителей;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Отсутствие контроля за исполнением принимаемых решений.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2A2B">
        <w:rPr>
          <w:rFonts w:ascii="Times New Roman" w:hAnsi="Times New Roman"/>
          <w:bCs/>
          <w:i/>
          <w:sz w:val="28"/>
          <w:szCs w:val="28"/>
        </w:rPr>
        <w:t>4 этап – этап принятия решения.</w:t>
      </w:r>
      <w:r w:rsidRPr="00EE2A2B">
        <w:rPr>
          <w:rFonts w:ascii="Times New Roman" w:hAnsi="Times New Roman"/>
          <w:i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Процедура принятия решения имеет важное значение. Проект решения готовится заранее рабочим президиумом и ставится на голосование. Перед голосованием обязательно должно быть объявлено обсуждение проекта решения. После голосования (открытого) идет учет предложений о поправках, уточнении принятого за основу решения и, наконец, проводится голосование окончательного варианта решения в целом. Решения принимаются большинством голосов, являются обязательными для всех членов школьного коллектива и могут служить основанием для управленческой деятельности администрации. При равном количестве голосов решающим является голос председателя совета. </w:t>
      </w:r>
    </w:p>
    <w:p w:rsidR="00D12233" w:rsidRPr="00EE2A2B" w:rsidRDefault="00D12233" w:rsidP="00EE2A2B">
      <w:pPr>
        <w:spacing w:after="0" w:line="240" w:lineRule="auto"/>
        <w:rPr>
          <w:rStyle w:val="FontStyle24"/>
          <w:sz w:val="28"/>
          <w:szCs w:val="28"/>
        </w:rPr>
      </w:pPr>
      <w:r w:rsidRPr="00EE2A2B">
        <w:rPr>
          <w:rStyle w:val="FontStyle26"/>
          <w:bCs/>
          <w:iCs/>
          <w:sz w:val="28"/>
          <w:szCs w:val="28"/>
        </w:rPr>
        <w:t>Решение педсовета состоит из двух частей:</w:t>
      </w:r>
    </w:p>
    <w:p w:rsidR="00D12233" w:rsidRPr="00EE2A2B" w:rsidRDefault="00D12233" w:rsidP="00EE2A2B">
      <w:pPr>
        <w:spacing w:after="0" w:line="240" w:lineRule="auto"/>
        <w:rPr>
          <w:rStyle w:val="FontStyle26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    </w:t>
      </w:r>
      <w:r w:rsidRPr="00EE2A2B">
        <w:rPr>
          <w:rStyle w:val="FontStyle20"/>
          <w:b w:val="0"/>
          <w:sz w:val="28"/>
          <w:szCs w:val="28"/>
        </w:rPr>
        <w:t>а)</w:t>
      </w:r>
      <w:r w:rsidRPr="00EE2A2B">
        <w:rPr>
          <w:rStyle w:val="FontStyle20"/>
          <w:sz w:val="28"/>
          <w:szCs w:val="28"/>
        </w:rPr>
        <w:t xml:space="preserve"> </w:t>
      </w:r>
      <w:r w:rsidRPr="00EE2A2B">
        <w:rPr>
          <w:rStyle w:val="FontStyle26"/>
          <w:sz w:val="28"/>
          <w:szCs w:val="28"/>
        </w:rPr>
        <w:t>констатирующей;</w:t>
      </w:r>
    </w:p>
    <w:p w:rsidR="00D12233" w:rsidRPr="00EE2A2B" w:rsidRDefault="00D12233" w:rsidP="00EE2A2B">
      <w:pPr>
        <w:spacing w:after="0" w:line="240" w:lineRule="auto"/>
        <w:rPr>
          <w:rStyle w:val="FontStyle26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    </w:t>
      </w:r>
      <w:r w:rsidRPr="00EE2A2B">
        <w:rPr>
          <w:rStyle w:val="FontStyle26"/>
          <w:sz w:val="28"/>
          <w:szCs w:val="28"/>
        </w:rPr>
        <w:t>б) постановляющей.</w:t>
      </w:r>
    </w:p>
    <w:p w:rsidR="00D12233" w:rsidRPr="00EE2A2B" w:rsidRDefault="00D12233" w:rsidP="00EE2A2B">
      <w:pPr>
        <w:spacing w:after="0" w:line="240" w:lineRule="auto"/>
        <w:jc w:val="both"/>
        <w:rPr>
          <w:rStyle w:val="FontStyle26"/>
          <w:sz w:val="28"/>
          <w:szCs w:val="28"/>
        </w:rPr>
      </w:pPr>
      <w:r w:rsidRPr="00EE2A2B">
        <w:rPr>
          <w:rStyle w:val="FontStyle26"/>
          <w:sz w:val="28"/>
          <w:szCs w:val="28"/>
        </w:rPr>
        <w:t>В констатирующей части делается анализ работы коллектива, дается ее оценка. Более  подробно указываются нерешенные вопросы и недостатки, приводятся факты, цифры, причины недостатков, фамилии ответственных лиц, от которых зависит решение вопроса, и т. д.</w:t>
      </w:r>
    </w:p>
    <w:p w:rsidR="00D12233" w:rsidRPr="00EE2A2B" w:rsidRDefault="00D12233" w:rsidP="00EE2A2B">
      <w:pPr>
        <w:spacing w:after="0" w:line="240" w:lineRule="auto"/>
        <w:jc w:val="both"/>
        <w:rPr>
          <w:rStyle w:val="FontStyle26"/>
          <w:sz w:val="28"/>
          <w:szCs w:val="28"/>
        </w:rPr>
      </w:pPr>
      <w:r w:rsidRPr="00EE2A2B">
        <w:rPr>
          <w:rStyle w:val="FontStyle26"/>
          <w:sz w:val="28"/>
          <w:szCs w:val="28"/>
        </w:rPr>
        <w:t xml:space="preserve">Постановляющая часть содержит программу деятельности на предстоящий период по обсуждаемой проблеме. Обычно в решении каждому нерешенному вопросу и недостатку соответствует отдельный пункт решения, в который четко указывается содержание предстоящей работы (дела), сроки и ответственные за исполнение. </w:t>
      </w:r>
    </w:p>
    <w:p w:rsidR="00D12233" w:rsidRPr="00EE2A2B" w:rsidRDefault="00D12233" w:rsidP="00EE2A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lastRenderedPageBreak/>
        <w:t>Решения педагогического совета являются рекомендательными для коллектива образовательного учреждения. Решения Педагогического совета, утвержденные приказом образовательного учреждения, являются обязательными для исполнения.</w:t>
      </w:r>
    </w:p>
    <w:p w:rsidR="00D12233" w:rsidRPr="00EE2A2B" w:rsidRDefault="00D12233" w:rsidP="00EE2A2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sz w:val="28"/>
          <w:szCs w:val="28"/>
          <w:shd w:val="clear" w:color="auto" w:fill="FFFFFF"/>
        </w:rPr>
        <w:t>Формы педагогических советов</w:t>
      </w:r>
    </w:p>
    <w:p w:rsidR="00D12233" w:rsidRPr="00EE2A2B" w:rsidRDefault="00D12233" w:rsidP="00EE2A2B">
      <w:pPr>
        <w:pStyle w:val="Default"/>
        <w:ind w:firstLine="709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Существуют традиционные и нетрадиционные (нестандартные) формы проведения педагогических советов. Формы проведения педагогических советов такие как: педсовет - деловая игра, педсовет в форме коллективно творческого дела, педсовет-диспут, дискуссия, дебаты, педсовет-консилиум, педсовет-фестиваль, педсовет-конференция дают возможность создать эмоциональный настрой, повысить интерес педагогов к обсуждаемой проблеме, активизируют творческую деятельность. 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E2A2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Педсовет–деловая игра. </w:t>
      </w:r>
      <w:r w:rsidRPr="00EE2A2B">
        <w:rPr>
          <w:bCs/>
          <w:color w:val="000000"/>
          <w:sz w:val="28"/>
          <w:szCs w:val="28"/>
          <w:bdr w:val="none" w:sz="0" w:space="0" w:color="auto" w:frame="1"/>
        </w:rPr>
        <w:t>Это</w:t>
      </w:r>
      <w:r w:rsidRPr="00EE2A2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EE2A2B">
        <w:rPr>
          <w:color w:val="000000"/>
          <w:sz w:val="28"/>
          <w:szCs w:val="28"/>
        </w:rPr>
        <w:t>форма педсовета для проведения итогов работы коллектива по какой-либо проблеме или за определенный период времени. Основное место в таком педсовете занимает групповая деятельность. Участники различных ролевых микрогрупп определяют негативные (позитивные) моменты в работе, вырабатывают цели и задачи на новый период, разрабатывают программы действий, которые (доработанные и обобщенные) лягут в основу решения педсовета. Педсовет делится на 2 этапа. Первый этап - вводная теоретическая часть в форме лекции, аналитического доклада; далее определяется, актуализируется педагогическая проблема, формулируется общая дидактическая цель игры. Второй этап - участники "проигрывают ситуации". Длительность педсовета зависит от ее содержания и конкретных задач. В конце второго этапа подводятся итоги, формулируется решение педагогического совета.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E2A2B">
        <w:rPr>
          <w:color w:val="000000"/>
          <w:sz w:val="28"/>
          <w:szCs w:val="28"/>
        </w:rPr>
        <w:t xml:space="preserve">Необходимые условия эффективности данной формы педсовета: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1. Наличие значимой проблемы (например: разработка собственной </w:t>
      </w:r>
      <w:hyperlink r:id="rId7" w:tooltip="Программы развития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программы развития</w:t>
        </w:r>
      </w:hyperlink>
      <w:r w:rsidRPr="00EE2A2B">
        <w:rPr>
          <w:sz w:val="28"/>
          <w:szCs w:val="28"/>
        </w:rPr>
        <w:t xml:space="preserve">, формирование индивидуального учебного плана школы, освоение педагогами </w:t>
      </w:r>
      <w:hyperlink r:id="rId8" w:tooltip="Инновационные технологии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инновационных технологий</w:t>
        </w:r>
      </w:hyperlink>
      <w:r w:rsidRPr="00EE2A2B">
        <w:rPr>
          <w:sz w:val="28"/>
          <w:szCs w:val="28"/>
        </w:rPr>
        <w:t xml:space="preserve"> и т. п.).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2. Имитация реальной ситуации: наличие ролей и их распределение между участниками педсовета. Педагогический коллектив разбивается на группы: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социальным ролям: учитель, ученик, родители, администрация, органы власти и другие;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отношению к содержанию работы: организатор, координатор, исполнитель и т.д.;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по психологической роли: лидер–предпочитаемый, независимый, отвергаемый и т.д.; 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различию точек зрения, интересов, мнений.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3. Соблюдение игровых правил.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4. Наличие игрового стимулирования: оценка личного вклада, общественная оценка результата игры.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Преимущества данного педсовета в том, что он учит анализировать и решать сложные проблемы человеческих </w:t>
      </w:r>
      <w:hyperlink r:id="rId9" w:tooltip="Взаимоотношение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взаимоотношений</w:t>
        </w:r>
      </w:hyperlink>
      <w:r w:rsidRPr="00EE2A2B">
        <w:rPr>
          <w:sz w:val="28"/>
          <w:szCs w:val="28"/>
        </w:rPr>
        <w:t xml:space="preserve">, в исследовании которых существенно не только правильное решение, но и поведение самих участников, структура отношений, тон, мимика, интонация. Одна из форм деловой игры – «мозговая атака». Она может использоваться для подведения итогов работы </w:t>
      </w:r>
      <w:r w:rsidRPr="00EE2A2B">
        <w:rPr>
          <w:sz w:val="28"/>
          <w:szCs w:val="28"/>
        </w:rPr>
        <w:lastRenderedPageBreak/>
        <w:t xml:space="preserve">коллектива по какой-либо проблеме или за определенный период. Основное место в таком педсовете занимает групповая деятельность. Организаторам нужно до мелочей продумать сценарий, определить роли, задания, рассчитать регламент. Участники разбирают поставленные вопросы, вырабатывают цели и задачи, составляют программы, которые и лягут в основу решения педсовета. </w:t>
      </w:r>
    </w:p>
    <w:p w:rsidR="00D12233" w:rsidRPr="00EE2A2B" w:rsidRDefault="00D12233" w:rsidP="00EE2A2B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в форме коллективно творческого дела</w:t>
      </w:r>
      <w:r w:rsidRPr="00EE2A2B">
        <w:rPr>
          <w:rFonts w:ascii="Times New Roman" w:hAnsi="Times New Roman"/>
          <w:sz w:val="28"/>
          <w:szCs w:val="28"/>
        </w:rPr>
        <w:t xml:space="preserve"> (КТД) предполагает активное сотрудничество всех педагогов для достижения определенной цели. КТД используется для активизации поиска и выявления новых оригинальных решений теоретических и практических проблем. Педсовет в форме КТД – все члены педагогического коллектива участвуют в планировании, осуществлении и анализе деятельности, имеющей характер коллективного творчества. Главная цель КТД – создать условия для самореализации каждого педагога, проявления и развития всех его способностей и возможностей. Поэтому КТД опирается на творческую, созидательную деятельность. Система коллективных отношений – сотрудничества, взаимопомощи складывается в процессе творческой деятельности, включающей несколько стадий-этапов: поиск идеи и предварительная постановка задач; сбор-старт; выборы совета дела (деятельности); коллективное планирование деятельности; работа микроколлективов; проверка готовности; проведение КТД; коллективный анализ; этап последствия. В этих этапах присутствует большая доля игры, занимательности, которые соединены с высокой идейностью, целеустремленностью, что и составляет главное своеобразие КТД. Достоинствами такой формы является: осознание целей как единых, требующих объединения усилий всех членов коллектива; разделение труда; в процессе деятельности между членами коллектива возникают отношения взаимозависимости; частичное осуществление контроля членами коллектива; деловое отношение коллег, которое является важной предпосылкой интереса к теме.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в форме дискуссии, диспута, дебатов.</w:t>
      </w:r>
      <w:r w:rsidRPr="00EE2A2B">
        <w:rPr>
          <w:rFonts w:ascii="Times New Roman" w:hAnsi="Times New Roman"/>
          <w:sz w:val="28"/>
          <w:szCs w:val="28"/>
        </w:rPr>
        <w:t xml:space="preserve"> Дискуссия – обсуждение какого-либо спорного вопроса, выявление истины и принятие правильного решения всеми желающими высказать собственную точку зрения. Особенности дискуссии: предполагает конструктивное взаимодействие, поиск группового соглашения в виде общего мнения или консолидированного решения. Правила ведения дискуссии - Истина не принадлежит вам, как не принадлежит никому. Обсуждая тему «А», не начинайте дискуссию по теме «Б». Дискуссия не соревнование, в ней не может быть победителей. Нельзя превращать реплику в доклад. Каждый имеет право на свое мнение, при этом критикуются идеи, а не люди.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Организация дискуссии – дело непростое. Особое внимание надо обратить на создание благоприятной психологической обстановки. Первый шаг – рассадить участников по кругу. Главное – создать атмосферу доброжелательности и заинтересованного внимания к каждому. Объектом дискуссии может стать действительно неоднозначная проблема, по отношению к которой каждый участник свободно выражает свое мнение, каким бы непопулярным и неожиданным оно ни было. Успех или неуспех дискуссии определяется формулированием проблемы и вопросов.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Чем при этом надо руководствоваться? Вопросы должны быть спорными, должны быть такими, на которые можно ответить: и «нет», и «да». Следует </w:t>
      </w:r>
      <w:r w:rsidRPr="00EE2A2B">
        <w:rPr>
          <w:rFonts w:ascii="Times New Roman" w:hAnsi="Times New Roman"/>
          <w:sz w:val="28"/>
          <w:szCs w:val="28"/>
        </w:rPr>
        <w:lastRenderedPageBreak/>
        <w:t xml:space="preserve">учитывать также уровень подготовленности участников дискуссии: способны ли они самостоятельно сформулировать оптимальный вариант решения проблемы? Участникам дискуссии нужно быть готовыми к тому, что концептуальный конфликт и расхождение мнений не удастся преодолеть быстро. Вместе с тем длительную активность оппонентов следует считать успешным результатам дискуссии. Педсовет диспут – разновидность педсовета-дискуссии. Диспут (от лат. disputable – рассуждать, спорить) предполагает спор, столкновение различных, иногда противоположных точек зрения. Он требует от сторон убежденности, ясного и определенного взгляда на предмет спора, умения отстаивать свои доводы. Диспут (научная полемика) – это форма сотрудничества, которая выявляет различные точки зрения, по какой либо проблеме для выявления истины. Педсовет - дискуссия предполагает, что каждый педагог коллектива высказывает свое мнение по какому-то вопросу, может ознакомиться с мнением коллег. Такой педсовет представляет собой коллективное размышление на заданную тему, проблему.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Законы диспута: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диспут – свободный обмен мнениями;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на диспуте все активны;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 споре все равны;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каждый выступает и критикует любое положение, с которым не согласен.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говори, что думаешь, и думай, что говоришь.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главное в диспуте – факты, логика, умение доказывать.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мимика, жесты, восклицания в качестве аргументов не принимаются. 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острое, меткое слово приветствуется.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Предметом диспута должна быть проблема, которая вызывает противоречивые суждения, решается по-разному. Диспут не исключает, а предполагает глубину и всесторонность раскрытия проблемы. Там, где нет предмета спора, а есть только выступления, дополняющие или уточняющие те или иные доводы, нет и диспута, это в лучшем случае беседа.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Формулировка темы должна быть острой, проблемной, будить мысль педагогов, заключать в себе вопрос, который на практике и в литературе решается по-разному, вызывает различные мнения, например: «Каковы сегодня цели воспитания?», «Что является общечеловеческими ценностями?», «Какова роль семейного воспитания сегодня?» «Нужны ли в школе стандарты?», «Чему сегодня нужно учить школьников?», «Новаторские технологии: за и против». Вариантом педагогического совета-диспута является решение педагогических ситуаций. Руководитель педсовета подбирает банк сложных педагогических ситуаций по проблеме и предлагает его коллективу. Форма предъявления может быть разнообразной: адресной, с помощью жеребьевки, с разделением на группы. Администрация школы может играть роль жюри, ведущего, консультанта, оппонента и др.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консилиум</w:t>
      </w:r>
      <w:r w:rsidRPr="00EE2A2B">
        <w:rPr>
          <w:rFonts w:ascii="Times New Roman" w:hAnsi="Times New Roman"/>
          <w:sz w:val="28"/>
          <w:szCs w:val="28"/>
        </w:rPr>
        <w:t xml:space="preserve"> проводится для координации действий педагогов в работе с детьми, определения причин выявленных затруднений и поиска способов их разрешения. Педагогический консилиум делает знания о детях наиболее многосторонними, более объективными, способствует обмену опытом индивидуального подхода к каждому ребенку. </w:t>
      </w:r>
    </w:p>
    <w:p w:rsidR="00D12233" w:rsidRPr="00EE2A2B" w:rsidRDefault="00D12233" w:rsidP="00EE2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color w:val="000000"/>
          <w:sz w:val="28"/>
          <w:szCs w:val="28"/>
        </w:rPr>
        <w:lastRenderedPageBreak/>
        <w:t>Педсовет-фестиваль</w:t>
      </w:r>
      <w:r w:rsidRPr="00EE2A2B">
        <w:rPr>
          <w:rFonts w:ascii="Times New Roman" w:hAnsi="Times New Roman"/>
          <w:sz w:val="28"/>
          <w:szCs w:val="28"/>
        </w:rPr>
        <w:t xml:space="preserve"> проходит как широкий общественный смотр достижений, празднество, сопровождающееся показом, смотром форм, методов, приемов и средств обучения в разнообразии художественных средств.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Педсовет–конференция</w:t>
      </w:r>
      <w:r w:rsidRPr="00EE2A2B">
        <w:rPr>
          <w:rFonts w:ascii="Times New Roman" w:hAnsi="Times New Roman"/>
          <w:sz w:val="28"/>
          <w:szCs w:val="28"/>
        </w:rPr>
        <w:t xml:space="preserve"> предполагает глубокое и всестороннее раскрытие темы при активном участии педагогов школы. Творческий обмен опытом – суть педсовета - конференции. Педсовет-конференция может практиковаться в школе для активизации итоговых педагогических советов. Конференция в научном мире – это форма предъявления общественности каких-либо результатов, итогов опыта. На конференциях в устном или письменном виде (стендовые доклады, публикации тезисов) авторы делают заявки на первенство, обмениваются информацией. Педагогический совет-конференция объединяет качества и педагогического совета, и научной конференции. Проводится педсовет такой формы в виде серии коротких докладов, содержащих итоги творческой, учебно-воспитательной, научно-методической работы педагогов и руководителя. Тематика педсоветов-конференций может быть посвящена как итогам работы учреждения в целом, так и отдельной общепедагогической проблеме, носить научно-практический характер. Их особенность – обязательные поощрения и награждения (по итогам года), оформление и выпуск материалов, обобщающих педагогический опыт, учет и реализация предложений и рекомендаций педагогов в планах следующего учебного года. Если тема педсовета-конференции затрагивает отдельную педагогическую проблему, то педсовет может состоять из нескольких частей, например, из основного сообщения и диалога, который организует администратор с инициативной группой. Их ответы на заданные вопросы будут побуждать остальных участников развивать тему, высказывая свое мнение. В заключение принимаются соответствующие рекомендации. 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  <w:shd w:val="clear" w:color="auto" w:fill="FFFFFF"/>
        </w:rPr>
      </w:pPr>
      <w:r w:rsidRPr="00EE2A2B">
        <w:rPr>
          <w:sz w:val="28"/>
          <w:szCs w:val="28"/>
        </w:rPr>
        <w:t xml:space="preserve">Коллектив МКОУ «Туруханская СШ №1» имеет положительный опыт проведения педагогического совета, организованного в интерактивной деловой игровой форме, который позволил практически всем педагогическим работникам принять участие в нем, и не просто представить «сухой» доклад на заданную тему, а быть полноправным участником педсовета, отразить свой опыт воспитательной работы с классом. Как результат, педагоги осваивают современные методики, формы организации воспитательного процесса, представляют собственный опыт и воспринимают опыт коллег.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 xml:space="preserve">С полной уверенностью можно говорить о том, что развивающийся педагогический коллектив является благоприятной средой для профессионального и личностного развития педагогических работников, что, безусловно, скажется на повышении эффективности учебно-воспитательного процесса в целом.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Сценарий проведения педагогического 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«Методики, формы и приёмы воспитательной работы, как механизм достижения личностных результатов»</w:t>
      </w:r>
    </w:p>
    <w:p w:rsidR="00D12233" w:rsidRPr="00EE2A2B" w:rsidRDefault="00D12233" w:rsidP="00EE2A2B">
      <w:pPr>
        <w:pStyle w:val="Default"/>
        <w:jc w:val="both"/>
        <w:rPr>
          <w:b/>
          <w:bCs/>
          <w:sz w:val="28"/>
          <w:szCs w:val="28"/>
        </w:rPr>
      </w:pPr>
      <w:r w:rsidRPr="00EE2A2B">
        <w:rPr>
          <w:b/>
          <w:bCs/>
          <w:sz w:val="28"/>
          <w:szCs w:val="28"/>
        </w:rPr>
        <w:t xml:space="preserve">Цель: </w:t>
      </w:r>
      <w:r w:rsidRPr="00EE2A2B">
        <w:rPr>
          <w:bCs/>
          <w:sz w:val="28"/>
          <w:szCs w:val="28"/>
        </w:rPr>
        <w:t xml:space="preserve">обмен опытом воспитательной работы педагогов с классом по формированию и развитию личностных УУД.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t xml:space="preserve">Задачи: </w:t>
      </w:r>
    </w:p>
    <w:p w:rsidR="00D12233" w:rsidRPr="00EE2A2B" w:rsidRDefault="00D12233" w:rsidP="00EE2A2B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EE2A2B">
        <w:rPr>
          <w:sz w:val="28"/>
          <w:szCs w:val="28"/>
        </w:rPr>
        <w:lastRenderedPageBreak/>
        <w:t>Расширить и углубить знания по методикам воспитательной работы с классом.</w:t>
      </w:r>
    </w:p>
    <w:p w:rsidR="00D12233" w:rsidRPr="00EE2A2B" w:rsidRDefault="00D12233" w:rsidP="00EE2A2B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Представить опыт воспитательной работы с целью обмена опытом и мотивации к дальнейшему применению в практической деятельности методик, приёмов и форм воспитания.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На первом заседании инициативной группой обсуждались тема, цели и задачи педсовета, вопросы педсовета, подтемы для микрогрупп, а также дата, время место и форма проведения педсовета. По результатам заседания инициативной группы был составлен план проведения педсовета, выбрана дата, определено время, место и форма проведения. 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План работы педсовета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Вступительное слово куратора педсовета.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Выступление педагогов.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Предложения</w:t>
      </w:r>
      <w:r w:rsidRPr="00EE2A2B">
        <w:rPr>
          <w:rFonts w:ascii="Times New Roman" w:hAnsi="Times New Roman"/>
          <w:bCs/>
          <w:sz w:val="28"/>
          <w:szCs w:val="28"/>
        </w:rPr>
        <w:tab/>
        <w:t xml:space="preserve"> в решение педсовета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Голосование по решению педсовета 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Анкетирование по итогам педсовета</w:t>
      </w:r>
    </w:p>
    <w:p w:rsidR="00D12233" w:rsidRPr="00EE2A2B" w:rsidRDefault="00D12233" w:rsidP="00EE2A2B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Уважаемые коллеги! Мы все сегодня собрались, чтобы поделиться опытом своей работы с классом и мотивацией к дальнейшему применению опыта коллег в своей работе. </w:t>
      </w:r>
    </w:p>
    <w:p w:rsidR="00D12233" w:rsidRPr="00EE2A2B" w:rsidRDefault="00D12233" w:rsidP="00EE2A2B">
      <w:pPr>
        <w:pStyle w:val="3"/>
        <w:spacing w:after="0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Во всем мире сейчас отмечается повышенный интерес к проблемам качества образования и воспитания. Создается мировая система мониторинга, это необходимо для получения объективной информации о результатах обучения, для выявления условий повышения успеваемости учеников, их более эффективного приобщения к активной жизни и готовности овладевать знаниями всю жизнь. </w:t>
      </w:r>
    </w:p>
    <w:p w:rsidR="00D12233" w:rsidRPr="00EE2A2B" w:rsidRDefault="00D12233" w:rsidP="00EE2A2B">
      <w:pPr>
        <w:pStyle w:val="3"/>
        <w:spacing w:after="0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Особая роль в системе модернизации российского образования принадлежит реализации приоритетного национального проекта «Образование». Цель Приоритетного национального проекта «Образование» - развитие учреждений в интересах воспитания конкурентоспособной личности, обновление содержания образования и повышение качества знаний, создание</w:t>
      </w:r>
      <w:r w:rsidRPr="00EE2A2B">
        <w:rPr>
          <w:color w:val="333333"/>
          <w:sz w:val="28"/>
          <w:szCs w:val="28"/>
        </w:rPr>
        <w:t xml:space="preserve"> современной материально-технической и учебно-информационной базы.</w:t>
      </w:r>
    </w:p>
    <w:p w:rsidR="00D12233" w:rsidRPr="00EE2A2B" w:rsidRDefault="00D12233" w:rsidP="00EE2A2B">
      <w:pPr>
        <w:pStyle w:val="a5"/>
        <w:spacing w:after="0"/>
        <w:ind w:firstLine="454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 xml:space="preserve">Согласно ФГОС в воспитании россиянина-гражданина и патриота особо важная роль принадлежит школе. Воспитание должно быть интегрировано во все виды деятельности школьника: урочную, внеурочную, внеклассную, внешкольную, семейную, общественно-полезную. </w:t>
      </w:r>
      <w:r w:rsidRPr="00EE2A2B">
        <w:rPr>
          <w:sz w:val="28"/>
          <w:szCs w:val="28"/>
        </w:rPr>
        <w:t xml:space="preserve">В школе разработана </w:t>
      </w:r>
      <w:r w:rsidRPr="00EE2A2B">
        <w:rPr>
          <w:bCs/>
          <w:color w:val="000000"/>
          <w:sz w:val="28"/>
          <w:szCs w:val="28"/>
          <w:lang w:eastAsia="en-US"/>
        </w:rPr>
        <w:t xml:space="preserve">Программа воспитания и </w:t>
      </w:r>
      <w:r w:rsidRPr="00EE2A2B">
        <w:rPr>
          <w:bCs/>
          <w:sz w:val="28"/>
          <w:szCs w:val="28"/>
        </w:rPr>
        <w:t>социализации</w:t>
      </w:r>
      <w:r w:rsidRPr="00EE2A2B">
        <w:rPr>
          <w:bCs/>
          <w:color w:val="000000"/>
          <w:sz w:val="28"/>
          <w:szCs w:val="28"/>
          <w:lang w:eastAsia="en-US"/>
        </w:rPr>
        <w:t xml:space="preserve"> обучающихся </w:t>
      </w:r>
      <w:r w:rsidRPr="00EE2A2B">
        <w:rPr>
          <w:bCs/>
          <w:sz w:val="28"/>
          <w:szCs w:val="28"/>
        </w:rPr>
        <w:t xml:space="preserve">на ступени основного общего образования, которая </w:t>
      </w:r>
      <w:r w:rsidRPr="00EE2A2B">
        <w:rPr>
          <w:bCs/>
          <w:color w:val="000000"/>
          <w:sz w:val="28"/>
          <w:szCs w:val="28"/>
          <w:lang w:eastAsia="en-US"/>
        </w:rPr>
        <w:t xml:space="preserve">представляет собой определенную систему содержания, форм, методов и приёмов педагогических воздействий, </w:t>
      </w:r>
      <w:r w:rsidRPr="00EE2A2B">
        <w:rPr>
          <w:bCs/>
          <w:color w:val="000000"/>
          <w:sz w:val="28"/>
          <w:szCs w:val="28"/>
        </w:rPr>
        <w:t>в результате которой предполагается формирование Личностных УУД у обучающихся</w:t>
      </w:r>
      <w:r w:rsidRPr="00EE2A2B">
        <w:rPr>
          <w:bCs/>
          <w:sz w:val="28"/>
          <w:szCs w:val="28"/>
        </w:rPr>
        <w:t xml:space="preserve">. В МКОУ «Туруханская СШ №1» формирование личностных УУД обучающихся осуществляется через урочную, воспитательную и внеурочную деятельность в виде тематических уроков, библиотечных уроков, уроков Мужества, классных часов, праздников, коллективно-творческих дел, акций, </w:t>
      </w:r>
      <w:r w:rsidRPr="00EE2A2B">
        <w:rPr>
          <w:bCs/>
          <w:sz w:val="28"/>
          <w:szCs w:val="28"/>
        </w:rPr>
        <w:lastRenderedPageBreak/>
        <w:t>конкурсов, интеллектуальных игр, викторин, турниров, соревнований, квестов, кружков, секций и других детских объединений.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Проведя анкетирование педагогов школы, мною была получена важная информация о том, какими методиками владеют педагоги школы, и какие формы работы используют для формирования личностных универсальных действий обучающихся. В школе активно внедряется методика </w:t>
      </w:r>
      <w:r w:rsidRPr="00EE2A2B">
        <w:rPr>
          <w:rFonts w:ascii="Times New Roman" w:hAnsi="Times New Roman"/>
          <w:sz w:val="28"/>
          <w:szCs w:val="28"/>
        </w:rPr>
        <w:t>коллективного творческого дела (</w:t>
      </w:r>
      <w:r w:rsidRPr="00EE2A2B">
        <w:rPr>
          <w:rFonts w:ascii="Times New Roman" w:hAnsi="Times New Roman"/>
          <w:bCs/>
          <w:sz w:val="28"/>
          <w:szCs w:val="28"/>
        </w:rPr>
        <w:t xml:space="preserve">КТД) И. П. Иванова, основой которой </w:t>
      </w:r>
      <w:r w:rsidRPr="00EE2A2B">
        <w:rPr>
          <w:rFonts w:ascii="Times New Roman" w:hAnsi="Times New Roman"/>
          <w:sz w:val="28"/>
          <w:szCs w:val="28"/>
        </w:rPr>
        <w:t xml:space="preserve">является коллективное планирование, коллективное </w:t>
      </w:r>
      <w:r w:rsidRPr="00EE2A2B">
        <w:rPr>
          <w:rFonts w:ascii="Times New Roman" w:hAnsi="Times New Roman"/>
          <w:color w:val="000000"/>
          <w:sz w:val="28"/>
          <w:szCs w:val="28"/>
        </w:rPr>
        <w:t xml:space="preserve">создание, проведение и анализ дела самими его участниками. 95% педагогов владеют данной методикой и применяют ее в своей работе.  </w:t>
      </w:r>
      <w:r w:rsidRPr="00EE2A2B">
        <w:rPr>
          <w:rFonts w:ascii="Times New Roman" w:hAnsi="Times New Roman"/>
          <w:sz w:val="28"/>
          <w:szCs w:val="28"/>
        </w:rPr>
        <w:t xml:space="preserve">25% педагогов применяют на практике проектную методику, 7% - методику со-бытие, 12% педагогов применяют традиционные методики работы. </w:t>
      </w:r>
    </w:p>
    <w:p w:rsidR="00D12233" w:rsidRPr="00EE2A2B" w:rsidRDefault="00D12233" w:rsidP="00EE2A2B">
      <w:pPr>
        <w:pStyle w:val="a3"/>
        <w:spacing w:before="0" w:beforeAutospacing="0" w:after="0" w:afterAutospacing="0"/>
        <w:ind w:firstLine="454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Кроме того, анкетирование показывает, что педагоги школы используют разные формы работы, как на уроках, так и во внеурочное время. Это к</w:t>
      </w:r>
      <w:r w:rsidRPr="00EE2A2B">
        <w:rPr>
          <w:color w:val="000000"/>
          <w:sz w:val="28"/>
          <w:szCs w:val="28"/>
        </w:rPr>
        <w:t>онкурсы, викторины</w:t>
      </w:r>
      <w:r w:rsidRPr="00EE2A2B">
        <w:rPr>
          <w:sz w:val="28"/>
          <w:szCs w:val="28"/>
        </w:rPr>
        <w:t>, п</w:t>
      </w:r>
      <w:r w:rsidRPr="00EE2A2B">
        <w:rPr>
          <w:color w:val="000000"/>
          <w:sz w:val="28"/>
          <w:szCs w:val="28"/>
        </w:rPr>
        <w:t>роекты</w:t>
      </w:r>
      <w:r w:rsidRPr="00EE2A2B">
        <w:rPr>
          <w:sz w:val="28"/>
          <w:szCs w:val="28"/>
        </w:rPr>
        <w:t>, дидактические игры, р</w:t>
      </w:r>
      <w:r w:rsidRPr="00EE2A2B">
        <w:rPr>
          <w:color w:val="000000"/>
          <w:sz w:val="28"/>
          <w:szCs w:val="28"/>
        </w:rPr>
        <w:t>олевые игры</w:t>
      </w:r>
      <w:r w:rsidRPr="00EE2A2B">
        <w:rPr>
          <w:sz w:val="28"/>
          <w:szCs w:val="28"/>
        </w:rPr>
        <w:t>, и</w:t>
      </w:r>
      <w:r w:rsidRPr="00EE2A2B">
        <w:rPr>
          <w:color w:val="000000"/>
          <w:sz w:val="28"/>
          <w:szCs w:val="28"/>
        </w:rPr>
        <w:t>гры с использованием логических упражнений</w:t>
      </w:r>
      <w:r w:rsidRPr="00EE2A2B">
        <w:rPr>
          <w:sz w:val="28"/>
          <w:szCs w:val="28"/>
        </w:rPr>
        <w:t xml:space="preserve">, разыгрывание ситуации. 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По результатам использования различных методик, форм и приёмов можно сделать вывод, что у обучающихся школы формируются личностные универсальные учебные действия такие как, </w:t>
      </w:r>
      <w:r w:rsidRPr="00EE2A2B">
        <w:rPr>
          <w:rFonts w:ascii="Times New Roman" w:hAnsi="Times New Roman"/>
          <w:color w:val="000000"/>
          <w:sz w:val="28"/>
          <w:szCs w:val="28"/>
        </w:rPr>
        <w:t xml:space="preserve">умения работать в группе; умение планировать и организовывать; умение презентовать свои работы на публике; ответственность, взаимопомощь, самостоятельность; сплоченность коллектива; </w:t>
      </w:r>
      <w:r w:rsidRPr="00EE2A2B">
        <w:rPr>
          <w:rFonts w:ascii="Times New Roman" w:hAnsi="Times New Roman"/>
          <w:sz w:val="28"/>
          <w:szCs w:val="28"/>
        </w:rPr>
        <w:t>повышается самооценка, самоконтроль, что подтверждается стабильными результатами самооценки обучающихся о воспитательной работе в классе.</w:t>
      </w:r>
    </w:p>
    <w:p w:rsidR="00D12233" w:rsidRPr="00EE2A2B" w:rsidRDefault="00D12233" w:rsidP="00EE2A2B">
      <w:pPr>
        <w:pStyle w:val="Default"/>
        <w:ind w:firstLine="454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Также мною было проведено анкетирование среди обучающихся по вопросам, к</w:t>
      </w:r>
      <w:r w:rsidRPr="00EE2A2B">
        <w:rPr>
          <w:bCs/>
          <w:sz w:val="28"/>
          <w:szCs w:val="28"/>
        </w:rPr>
        <w:t xml:space="preserve">акие классные часы или воспитательные мероприятия понравились и запомнились? Какие качества они развивают в тебе? Ответы детей позволяют сделать вывод, что классные часы, акции, коллективно-творческие дела и другие мероприятия патриотической направленности развивают в них характер, самостоятельность, ответственность, смелость и настойчивость, доброту и помощь людям, патриотизм, гордость за свою малую Родину. </w:t>
      </w:r>
    </w:p>
    <w:p w:rsidR="00EE2A2B" w:rsidRDefault="00EE2A2B" w:rsidP="00EE2A2B">
      <w:pPr>
        <w:pStyle w:val="Default"/>
        <w:ind w:firstLine="454"/>
        <w:jc w:val="center"/>
        <w:rPr>
          <w:b/>
          <w:b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454"/>
        <w:jc w:val="center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t>Воспитание гражданина и патриота в урочной деятельности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2B29A9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12192" distB="15240" distL="114300" distR="122428" simplePos="0" relativeHeight="251651072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171958</wp:posOffset>
            </wp:positionV>
            <wp:extent cx="2062353" cy="1265047"/>
            <wp:effectExtent l="19050" t="0" r="0" b="0"/>
            <wp:wrapSquare wrapText="bothSides"/>
            <wp:docPr id="3" name="Рисунок 2" descr="Z:\ФОТО\уроки мужества 9 мая\IMG_4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ФОТО\уроки мужества 9 мая\IMG_4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651" r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3" cy="126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2B29A9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12192" distB="19050" distL="114300" distR="122936" simplePos="0" relativeHeight="251652096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1143</wp:posOffset>
            </wp:positionV>
            <wp:extent cx="2196846" cy="1360297"/>
            <wp:effectExtent l="19050" t="0" r="0" b="0"/>
            <wp:wrapSquare wrapText="bothSides"/>
            <wp:docPr id="4" name="Рисунок 3" descr="Z:\ФОТО\уроки мужества 9 мая\IMG_4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:\ФОТО\уроки мужества 9 мая\IMG_4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03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46" cy="1360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zh-CN"/>
        </w:rPr>
        <w:drawing>
          <wp:anchor distT="12192" distB="15240" distL="114300" distR="122682" simplePos="0" relativeHeight="25165312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1143</wp:posOffset>
            </wp:positionV>
            <wp:extent cx="1733677" cy="1447927"/>
            <wp:effectExtent l="19050" t="0" r="0" b="0"/>
            <wp:wrapSquare wrapText="bothSides"/>
            <wp:docPr id="1" name="Рисунок 1" descr="Z:\ФОТО\2017-2018\день Героев России\DSC032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Z:\ФОТО\2017-2018\день Героев России\DSC03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77" cy="144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b/>
          <w:bCs/>
          <w:sz w:val="28"/>
          <w:szCs w:val="28"/>
        </w:rPr>
      </w:pPr>
      <w:r w:rsidRPr="00EE2A2B">
        <w:rPr>
          <w:b/>
          <w:bCs/>
          <w:sz w:val="28"/>
          <w:szCs w:val="28"/>
        </w:rPr>
        <w:t>Воспитание гражданина и патриота во внеурочной деятельности</w:t>
      </w:r>
    </w:p>
    <w:p w:rsidR="00D12233" w:rsidRPr="00EE2A2B" w:rsidRDefault="002B29A9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zh-CN"/>
        </w:rPr>
        <w:drawing>
          <wp:anchor distT="12192" distB="15367" distL="120396" distR="118745" simplePos="0" relativeHeight="251655168" behindDoc="0" locked="0" layoutInCell="1" allowOverlap="1">
            <wp:simplePos x="0" y="0"/>
            <wp:positionH relativeFrom="column">
              <wp:posOffset>4682744</wp:posOffset>
            </wp:positionH>
            <wp:positionV relativeFrom="paragraph">
              <wp:posOffset>164973</wp:posOffset>
            </wp:positionV>
            <wp:extent cx="1893951" cy="1375029"/>
            <wp:effectExtent l="19050" t="0" r="0" b="0"/>
            <wp:wrapSquare wrapText="bothSides"/>
            <wp:docPr id="5" name="Рисунок 6" descr="Z:\ФОТО\2017-2018\23 февраля\DSC046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Z:\ФОТО\2017-2018\23 февраля\DSC0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7" r="3656" b="1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51" cy="137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2B29A9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zh-CN"/>
        </w:rPr>
        <w:drawing>
          <wp:anchor distT="12192" distB="18034" distL="114300" distR="119380" simplePos="0" relativeHeight="251654144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55753</wp:posOffset>
            </wp:positionV>
            <wp:extent cx="2687320" cy="1425956"/>
            <wp:effectExtent l="19050" t="0" r="0" b="0"/>
            <wp:wrapSquare wrapText="bothSides"/>
            <wp:docPr id="6" name="Рисунок 5" descr="Z:\ФОТО\2017-2018\А нука мальчики 7-8 класс\DSC039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Z:\ФОТО\2017-2018\А нука мальчики 7-8 класс\DSC03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442" t="17647" r="10662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42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1419225" cy="1477645"/>
            <wp:effectExtent l="19050" t="0" r="9525" b="0"/>
            <wp:docPr id="2" name="Рисунок 4" descr="Z:\ФОТО\2017-2018\День Победы в школе\P80508-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ФОТО\2017-2018\День Победы в школе\P80508-092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33" w:rsidRPr="00EE2A2B" w:rsidRDefault="00D12233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  <w:r w:rsidRPr="00EE2A2B">
        <w:rPr>
          <w:noProof/>
          <w:sz w:val="28"/>
          <w:szCs w:val="28"/>
          <w:lang w:eastAsia="ru-RU"/>
        </w:rPr>
        <w:pict>
          <v:rect id="_x0000_s1031" style="position:absolute;left:0;text-align:left;margin-left:112.4pt;margin-top:3.95pt;width:309.85pt;height:36.25pt;z-index:251660288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D12233" w:rsidRDefault="00D12233" w:rsidP="004F2870">
                  <w:pPr>
                    <w:pStyle w:val="Default"/>
                    <w:jc w:val="center"/>
                  </w:pPr>
                  <w:r w:rsidRPr="004F2870">
                    <w:rPr>
                      <w:b/>
                      <w:color w:val="auto"/>
                      <w:szCs w:val="23"/>
                    </w:rPr>
                    <w:t>Выступления педагогов</w:t>
                  </w:r>
                </w:p>
              </w:txbxContent>
            </v:textbox>
          </v:rect>
        </w:pict>
      </w: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b/>
          <w:bCs/>
          <w:iCs/>
          <w:sz w:val="28"/>
          <w:szCs w:val="28"/>
        </w:rPr>
      </w:pPr>
      <w:r w:rsidRPr="00EE2A2B">
        <w:rPr>
          <w:b/>
          <w:bCs/>
          <w:iCs/>
          <w:sz w:val="28"/>
          <w:szCs w:val="28"/>
        </w:rPr>
        <w:t>1 группа «Классный час, как форма воспитательной работы с классом»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iCs/>
          <w:sz w:val="28"/>
          <w:szCs w:val="28"/>
        </w:rPr>
        <w:t>Классный час</w:t>
      </w:r>
      <w:r w:rsidRPr="00EE2A2B">
        <w:rPr>
          <w:b/>
          <w:bCs/>
          <w:i/>
          <w:iCs/>
          <w:sz w:val="28"/>
          <w:szCs w:val="28"/>
        </w:rPr>
        <w:t xml:space="preserve"> </w:t>
      </w:r>
      <w:r w:rsidRPr="00EE2A2B">
        <w:rPr>
          <w:b/>
          <w:bCs/>
          <w:sz w:val="28"/>
          <w:szCs w:val="28"/>
        </w:rPr>
        <w:t xml:space="preserve">– </w:t>
      </w:r>
      <w:r w:rsidRPr="00EE2A2B">
        <w:rPr>
          <w:sz w:val="28"/>
          <w:szCs w:val="28"/>
        </w:rPr>
        <w:t xml:space="preserve">это форма воспитательной работы классного руководителя в классе, при которой обучающиеся принимают участие в специально организованной деятельности, способствующей формированию у них системы отношений к окружающему миру.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Cs/>
          <w:sz w:val="28"/>
          <w:szCs w:val="28"/>
          <w:u w:val="single"/>
        </w:rPr>
        <w:t xml:space="preserve">ФОРМЫ КЛАССНОГО ЧАСА 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Беседа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Диспуты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Встречи с интересными людьми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Викторины по различным областям знаний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Дискуссии</w:t>
      </w:r>
      <w:r w:rsidRPr="00EE2A2B">
        <w:rPr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Игры – путешествия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Тренинги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Читательские конференции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Круглые столы</w:t>
      </w:r>
    </w:p>
    <w:p w:rsidR="00D12233" w:rsidRPr="00EE2A2B" w:rsidRDefault="002B29A9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231140</wp:posOffset>
            </wp:positionV>
            <wp:extent cx="2656205" cy="1689735"/>
            <wp:effectExtent l="19050" t="0" r="0" b="0"/>
            <wp:wrapSquare wrapText="bothSides"/>
            <wp:docPr id="8" name="Рисунок 7" descr="C:\Documents and Settings\Kab_15\Рабочий стол\разное\конкурс\Копия 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Kab_15\Рабочий стол\разное\конкурс\Копия DSC03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Cs/>
          <w:sz w:val="28"/>
          <w:szCs w:val="28"/>
        </w:rPr>
        <w:t xml:space="preserve">Выбор форм классного часа зависит </w:t>
      </w:r>
      <w:r w:rsidR="00D12233" w:rsidRPr="00EE2A2B">
        <w:rPr>
          <w:sz w:val="28"/>
          <w:szCs w:val="28"/>
        </w:rPr>
        <w:t xml:space="preserve">от уровня развития коллектива, от особенностей класса, от возрастных особенностей детей.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sz w:val="28"/>
          <w:szCs w:val="28"/>
          <w:u w:val="single"/>
        </w:rPr>
        <w:t>Творческие классные часы</w:t>
      </w:r>
      <w:r w:rsidRPr="00EE2A2B">
        <w:rPr>
          <w:b/>
          <w:bCs/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Праздник - это особое состояние души, эмоциональный радостный подъем, вызванный переживаниями какого-либо торжественного события. В жизни человека тесно переплетается личное и общественное. Праздники, связанные с историей страны, с её вековыми традициями, обрядами, обычаями позволяют человеку осознать своё единство со всем народом.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2B29A9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2255520" cy="1565275"/>
            <wp:effectExtent l="19050" t="0" r="0" b="0"/>
            <wp:wrapSquare wrapText="bothSides"/>
            <wp:docPr id="9" name="Рисунок 8" descr="P25101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251011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/>
          <w:bCs/>
          <w:sz w:val="28"/>
          <w:szCs w:val="28"/>
          <w:u w:val="single"/>
        </w:rPr>
        <w:t xml:space="preserve">Нравственные классные часы. </w:t>
      </w:r>
      <w:r w:rsidR="00D12233" w:rsidRPr="00EE2A2B">
        <w:rPr>
          <w:sz w:val="28"/>
          <w:szCs w:val="28"/>
        </w:rPr>
        <w:t>На них происходит развитие нравственных личностных качеств таких, как доброта, желание помогать другим людям, умение признавать свои ошибки, анализировать их и делать выводы, умение прощать и быть прощенным, умение доказывать свою правоту и признавать правоту других людей, осознание своих трудностей и стремление к их преодолению; развитие нравственной, волевой, и эстетической сфер личности; формирование веры ребенка в себя; формирование умений самовоспитания и самосовершенствования.</w:t>
      </w:r>
    </w:p>
    <w:p w:rsidR="00D12233" w:rsidRPr="00EE2A2B" w:rsidRDefault="002B29A9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3810</wp:posOffset>
            </wp:positionV>
            <wp:extent cx="2435860" cy="1755140"/>
            <wp:effectExtent l="19050" t="0" r="2540" b="0"/>
            <wp:wrapSquare wrapText="bothSides"/>
            <wp:docPr id="10" name="Рисунок 9" descr="DSC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09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/>
          <w:bCs/>
          <w:sz w:val="28"/>
          <w:szCs w:val="28"/>
          <w:u w:val="single"/>
        </w:rPr>
        <w:t xml:space="preserve">Интеллектуальные классные часы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стимулируют, память, логическое мышление, творческое воображение познавательный интерес учащихся, развивают внимание. Они как правило проходят в форме, викторин, Брейн- рингов, интеллектуальных конкурсов и соревнований.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EE2A2B">
        <w:rPr>
          <w:b/>
          <w:bCs/>
          <w:sz w:val="28"/>
          <w:szCs w:val="28"/>
          <w:u w:val="single"/>
        </w:rPr>
        <w:t>Классные часы «Я И БУДУЩАЯ ПРОФЕССИЯ».</w:t>
      </w:r>
    </w:p>
    <w:p w:rsidR="00D12233" w:rsidRPr="00EE2A2B" w:rsidRDefault="002B29A9" w:rsidP="00EE2A2B">
      <w:pPr>
        <w:pStyle w:val="Default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420370</wp:posOffset>
            </wp:positionV>
            <wp:extent cx="2423795" cy="1740535"/>
            <wp:effectExtent l="19050" t="0" r="0" b="0"/>
            <wp:wrapSquare wrapText="bothSides"/>
            <wp:docPr id="11" name="Рисунок 10" descr="DSC0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25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12282" flipV="1">
                      <a:off x="0" y="0"/>
                      <a:ext cx="242379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Cs/>
          <w:sz w:val="28"/>
          <w:szCs w:val="28"/>
        </w:rPr>
        <w:t xml:space="preserve">В старших классах особое внимание уделяется профориентационной работе. Такие классные часы </w:t>
      </w:r>
      <w:r w:rsidR="00D12233" w:rsidRPr="00EE2A2B">
        <w:rPr>
          <w:kern w:val="24"/>
          <w:sz w:val="28"/>
          <w:szCs w:val="28"/>
          <w:lang w:eastAsia="ru-RU"/>
        </w:rPr>
        <w:t>н</w:t>
      </w:r>
      <w:r w:rsidR="00D12233" w:rsidRPr="00EE2A2B">
        <w:rPr>
          <w:bCs/>
          <w:sz w:val="28"/>
          <w:szCs w:val="28"/>
        </w:rPr>
        <w:t xml:space="preserve">аправлены на самоопределение выбора профессии, коммуникацию при работе в группах, поиск информации по профессиям, умение соотносить с характером профессии. Цикл классных часов «Профессии нефтяной отрасли»; 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программист»;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«Твой выбор» (ознакомление с ситуацией на рынке труда края);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экономист»;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 xml:space="preserve">«Профессия нефтяник»; 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программист».</w:t>
      </w:r>
    </w:p>
    <w:p w:rsidR="00D12233" w:rsidRPr="00EE2A2B" w:rsidRDefault="00D12233" w:rsidP="00EE2A2B">
      <w:pPr>
        <w:pStyle w:val="Default"/>
        <w:jc w:val="both"/>
        <w:rPr>
          <w:b/>
          <w:sz w:val="28"/>
          <w:szCs w:val="28"/>
        </w:rPr>
      </w:pPr>
      <w:r w:rsidRPr="00EE2A2B">
        <w:rPr>
          <w:b/>
          <w:sz w:val="28"/>
          <w:szCs w:val="28"/>
        </w:rPr>
        <w:t>2 группа «</w:t>
      </w:r>
      <w:r w:rsidRPr="00EE2A2B">
        <w:rPr>
          <w:b/>
          <w:bCs/>
          <w:sz w:val="28"/>
          <w:szCs w:val="28"/>
        </w:rPr>
        <w:t>Дебаты, как способ формирования личностных УУД»</w:t>
      </w:r>
    </w:p>
    <w:p w:rsidR="00D12233" w:rsidRPr="00EE2A2B" w:rsidRDefault="00D12233" w:rsidP="00EE2A2B">
      <w:pPr>
        <w:pStyle w:val="Default"/>
        <w:jc w:val="both"/>
        <w:rPr>
          <w:sz w:val="10"/>
          <w:szCs w:val="28"/>
        </w:rPr>
      </w:pPr>
    </w:p>
    <w:p w:rsidR="00D12233" w:rsidRPr="00EE2A2B" w:rsidRDefault="002B29A9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838835</wp:posOffset>
            </wp:positionV>
            <wp:extent cx="2467610" cy="1565275"/>
            <wp:effectExtent l="19050" t="0" r="8890" b="0"/>
            <wp:wrapSquare wrapText="bothSides"/>
            <wp:docPr id="12" name="Рисунок 11" descr="C:\Users\Чернышова\Desktop\P10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Чернышова\Desktop\P102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rFonts w:ascii="Times New Roman" w:hAnsi="Times New Roman"/>
          <w:sz w:val="28"/>
          <w:szCs w:val="28"/>
        </w:rPr>
        <w:tab/>
        <w:t>«Дебаты» - это чётко структурированный и специально организованный публичный обмен мыслями между двумя сторонами по актуальным темам.</w:t>
      </w:r>
      <w:r w:rsidR="00D12233" w:rsidRPr="00EE2A2B">
        <w:rPr>
          <w:rFonts w:ascii="Times New Roman" w:hAnsi="Times New Roman"/>
          <w:kern w:val="24"/>
          <w:sz w:val="28"/>
          <w:szCs w:val="28"/>
        </w:rPr>
        <w:t xml:space="preserve"> «</w:t>
      </w:r>
      <w:r w:rsidR="00D12233" w:rsidRPr="00EE2A2B">
        <w:rPr>
          <w:rFonts w:ascii="Times New Roman" w:hAnsi="Times New Roman"/>
          <w:sz w:val="28"/>
          <w:szCs w:val="28"/>
        </w:rPr>
        <w:t xml:space="preserve">Дебаты» - это эффективное средство развития обучающихся, которое способствует формированию критического мышления, навыков системного анализа, собственной позиции, искусства аргументации. В дебатах принимают участие 2 команды (одна утверждает тезис, а другая его отрицает). Команды в зависимости от формата дебатов состоят из 2 или 3 игроков. Суть игры заключается в том, чтобы убедить нейтральную третью сторону, в том, что </w:t>
      </w:r>
      <w:r w:rsidR="00D12233" w:rsidRPr="00EE2A2B">
        <w:rPr>
          <w:rFonts w:ascii="Times New Roman" w:hAnsi="Times New Roman"/>
          <w:sz w:val="28"/>
          <w:szCs w:val="28"/>
        </w:rPr>
        <w:lastRenderedPageBreak/>
        <w:t xml:space="preserve">ваши аргументы лучше (убедительнее), чем аргументы вашего оппонента. «Дебаты» - это свободное высказывание, обмен мнениями по предложенному тематическому тезису. </w:t>
      </w:r>
    </w:p>
    <w:p w:rsidR="00D12233" w:rsidRPr="00EE2A2B" w:rsidRDefault="00D12233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Благодаря данной методике у обучающихся происходит выработка самостоятельных оценок, формирование мировоззренческих позиций, поведенческих установок, формирование культуры спора, терпимости, признание множественности подходов к решению проблем, признание прав на ошибку, умение работать с источниками информации, умение рассматривать проблему с разных точек зрения, умение слушать аргументы оппонента, умение вести диалог. </w:t>
      </w:r>
    </w:p>
    <w:p w:rsidR="00D12233" w:rsidRPr="00EE2A2B" w:rsidRDefault="002B29A9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4"/>
          <w:szCs w:val="28"/>
        </w:rPr>
      </w:pPr>
      <w:r>
        <w:rPr>
          <w:rFonts w:ascii="Times New Roman" w:hAnsi="Times New Roman"/>
          <w:noProof/>
          <w:sz w:val="4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98425</wp:posOffset>
            </wp:positionV>
            <wp:extent cx="2016760" cy="1630680"/>
            <wp:effectExtent l="19050" t="0" r="2540" b="0"/>
            <wp:wrapSquare wrapText="bothSides"/>
            <wp:docPr id="13" name="Рисунок 12" descr="106_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06_07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3 группа «КТД-форма организации воспитательной работы в классе, как механизм развития познавательных и личностных универсальных учебных действий»</w:t>
      </w:r>
    </w:p>
    <w:p w:rsidR="00D12233" w:rsidRPr="00EE2A2B" w:rsidRDefault="002B29A9" w:rsidP="00EE2A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2011680</wp:posOffset>
            </wp:positionV>
            <wp:extent cx="2058035" cy="1609090"/>
            <wp:effectExtent l="1905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sz w:val="28"/>
          <w:szCs w:val="28"/>
        </w:rPr>
        <w:t xml:space="preserve">Организация воспитательной работы в классе зависит от использования разных методик, форм и приёмов воспитания. Методики воспитательной работы способствуют вовлечению школьников в активную познавательную и практическую деятельность. В работе классного руководителя используется методика коллективно-творческого дела И.П.Иванова. Основой методики коллективного творческого дела (КТД) является </w:t>
      </w:r>
      <w:r w:rsidR="00D12233" w:rsidRPr="00EE2A2B">
        <w:rPr>
          <w:color w:val="000000"/>
          <w:sz w:val="28"/>
          <w:szCs w:val="28"/>
        </w:rPr>
        <w:t xml:space="preserve">создание, проведение и анализ дела самими его участниками. </w:t>
      </w:r>
      <w:r w:rsidR="00D12233" w:rsidRPr="00EE2A2B">
        <w:rPr>
          <w:sz w:val="28"/>
          <w:szCs w:val="28"/>
        </w:rPr>
        <w:t xml:space="preserve">Среди всех форм воспитательной работы КТД обладает наибольшими воспитательными возможностями, так как оно предоставляет возможность каждому ребенку внести свой личный вклад в общее дело, проявить свои личностные качества. КТД эмоционально привлекательны для ребят. </w:t>
      </w:r>
    </w:p>
    <w:p w:rsidR="00D12233" w:rsidRPr="00EE2A2B" w:rsidRDefault="00D12233" w:rsidP="00EE2A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Коллективно-творческие дела позволяют опираться на значимые для них содержание и способы организации деятельности в самых разных ситуациях воспитательного процесса.</w:t>
      </w:r>
      <w:r w:rsidRPr="00EE2A2B">
        <w:rPr>
          <w:noProof/>
          <w:sz w:val="28"/>
          <w:szCs w:val="28"/>
        </w:rPr>
        <w:t xml:space="preserve"> </w:t>
      </w: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Заключение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 xml:space="preserve">В заключении хочется отметить, что использование классными руководителями разных методик и форм в воспитательной работе являются благоприятной почвой для </w:t>
      </w:r>
      <w:r w:rsidRPr="00EE2A2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достижения личностных результатов обучающихся. 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Ежегодное анкетирование обучающихся по методике коллективно-творческой деятельности показывает, что </w:t>
      </w:r>
      <w:r w:rsidRPr="00EE2A2B">
        <w:rPr>
          <w:rFonts w:ascii="Times New Roman" w:hAnsi="Times New Roman"/>
          <w:sz w:val="28"/>
          <w:szCs w:val="28"/>
        </w:rPr>
        <w:t xml:space="preserve">воспитательная работа в школе изменяется к лучшему. Обучающиеся отмечают новые понравившиеся формы проведения КТД и мероприятий. </w:t>
      </w:r>
      <w:r w:rsidRPr="00EE2A2B">
        <w:rPr>
          <w:rFonts w:ascii="Times New Roman" w:hAnsi="Times New Roman"/>
          <w:color w:val="000000"/>
          <w:spacing w:val="1"/>
          <w:sz w:val="28"/>
          <w:szCs w:val="28"/>
        </w:rPr>
        <w:t xml:space="preserve">Мониторинг участия обучающихся в коллективных творческих делах показывает, что увеличивается количество участников некоторых школьных дел. Ребята с удовольствием включаются в общешкольные КТД, проявляют свои личностные качества, стараются больше быть организаторами и участниками мероприятий, нежели зрителями, что </w:t>
      </w:r>
      <w:r w:rsidRPr="00EE2A2B">
        <w:rPr>
          <w:rFonts w:ascii="Times New Roman" w:hAnsi="Times New Roman"/>
          <w:sz w:val="28"/>
          <w:szCs w:val="28"/>
        </w:rPr>
        <w:t>подтверждается результатами проведенного анкетирования обучающихся автора  Е.И. Альшаниной «КТД глазами учащихся».</w:t>
      </w:r>
    </w:p>
    <w:p w:rsidR="00D12233" w:rsidRPr="00EE2A2B" w:rsidRDefault="00D12233" w:rsidP="00EE2A2B">
      <w:pPr>
        <w:spacing w:after="0" w:line="240" w:lineRule="auto"/>
        <w:ind w:firstLine="540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Удовлетворенность результатами работы педагогического совета</w:t>
      </w:r>
    </w:p>
    <w:p w:rsidR="00D12233" w:rsidRPr="00EE2A2B" w:rsidRDefault="002B29A9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13458" distL="114300" distR="114300" simplePos="0" relativeHeight="251664384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22860</wp:posOffset>
            </wp:positionV>
            <wp:extent cx="3279775" cy="1310640"/>
            <wp:effectExtent l="0" t="3810" r="0" b="0"/>
            <wp:wrapTight wrapText="bothSides">
              <wp:wrapPolygon edited="0">
                <wp:start x="-125" y="0"/>
                <wp:lineTo x="-125" y="21255"/>
                <wp:lineTo x="21625" y="21255"/>
                <wp:lineTo x="21625" y="0"/>
                <wp:lineTo x="-125" y="0"/>
              </wp:wrapPolygon>
            </wp:wrapTight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Pr="00EE2A2B" w:rsidRDefault="00EE2A2B" w:rsidP="00EE2A2B">
      <w:pPr>
        <w:spacing w:after="0" w:line="240" w:lineRule="auto"/>
        <w:ind w:firstLine="902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Рекомендуемая литература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</w:rPr>
      </w:pPr>
      <w:r w:rsidRPr="00EE2A2B">
        <w:rPr>
          <w:rFonts w:ascii="Times New Roman" w:hAnsi="Times New Roman"/>
          <w:sz w:val="28"/>
        </w:rPr>
        <w:t>Вагина Л.А., Дорошенко Е.Ю.  Педагогические советы: актуальные проблемы школы, современные педагогические технологии. Вып.2 – Волгоград: Учитель,2007.</w:t>
      </w:r>
    </w:p>
    <w:p w:rsidR="00577853" w:rsidRPr="00EE2A2B" w:rsidRDefault="00577853" w:rsidP="00EE2A2B">
      <w:pPr>
        <w:pStyle w:val="Style10"/>
        <w:widowControl/>
        <w:numPr>
          <w:ilvl w:val="0"/>
          <w:numId w:val="22"/>
        </w:numPr>
        <w:tabs>
          <w:tab w:val="clear" w:pos="720"/>
          <w:tab w:val="num" w:pos="1440"/>
        </w:tabs>
        <w:ind w:firstLine="180"/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>Церникель Л.А. Педагогический совет - основная форма управленческой функции "организации": Учебное пособие. Барнаул, 2000.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Черникова Т.В. Качество управления образовательным учреждением: Теория. Методика. Технологии работы руководителя профильной школы: Методическое пособие. – М.: АПКиППРО,2005. – 120 с.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Шайдурова Л.С. Внутришкольный мониторинг – инструмент управления качеством образования. // Завуч. – 1998, - № 6. – С. 36-47.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Школа будущего (управленческий аспект) – М.:МИОО,2006.</w:t>
      </w:r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Style w:val="FontStyle26"/>
          <w:b/>
          <w:sz w:val="28"/>
          <w:szCs w:val="24"/>
        </w:rPr>
      </w:pPr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4"/>
        </w:rPr>
      </w:pPr>
      <w:r w:rsidRPr="00EE2A2B">
        <w:rPr>
          <w:rStyle w:val="FontStyle26"/>
          <w:b/>
          <w:sz w:val="28"/>
          <w:szCs w:val="24"/>
          <w:lang w:val="en-US"/>
        </w:rPr>
        <w:t>WEB</w:t>
      </w:r>
      <w:r w:rsidRPr="00EE2A2B">
        <w:rPr>
          <w:rStyle w:val="FontStyle26"/>
          <w:b/>
          <w:sz w:val="28"/>
          <w:szCs w:val="24"/>
        </w:rPr>
        <w:t>-ресурсы: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>Сайт Всероссийского интернет-педсовета http://pedsovet.org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 xml:space="preserve">Сайт </w:t>
      </w:r>
      <w:hyperlink r:id="rId24" w:history="1">
        <w:r w:rsidRPr="00EE2A2B">
          <w:rPr>
            <w:rStyle w:val="FontStyle26"/>
            <w:sz w:val="28"/>
            <w:szCs w:val="24"/>
          </w:rPr>
          <w:t>www.inter-pedagogika.ru</w:t>
        </w:r>
      </w:hyperlink>
      <w:r w:rsidRPr="00EE2A2B">
        <w:rPr>
          <w:rStyle w:val="FontStyle26"/>
          <w:sz w:val="28"/>
          <w:szCs w:val="24"/>
        </w:rPr>
        <w:t xml:space="preserve"> 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sz w:val="28"/>
        </w:rPr>
      </w:pPr>
      <w:r w:rsidRPr="00EE2A2B">
        <w:rPr>
          <w:rStyle w:val="FontStyle26"/>
          <w:sz w:val="28"/>
          <w:szCs w:val="24"/>
        </w:rPr>
        <w:t xml:space="preserve">Сайт Института образовательной политики "Эврика" </w:t>
      </w:r>
      <w:hyperlink r:id="rId25" w:history="1">
        <w:r w:rsidRPr="00EE2A2B">
          <w:rPr>
            <w:rStyle w:val="FontStyle26"/>
            <w:sz w:val="28"/>
            <w:szCs w:val="24"/>
          </w:rPr>
          <w:t>http://www.eurekanet.ru/ewww/info/school.html</w:t>
        </w:r>
      </w:hyperlink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</w:p>
    <w:p w:rsidR="00D12233" w:rsidRDefault="00D12233" w:rsidP="00E51731">
      <w:pPr>
        <w:ind w:firstLine="540"/>
        <w:jc w:val="both"/>
      </w:pPr>
    </w:p>
    <w:p w:rsidR="00D12233" w:rsidRDefault="00D12233" w:rsidP="00E51731">
      <w:pPr>
        <w:ind w:firstLine="540"/>
        <w:jc w:val="both"/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bCs/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bCs/>
          <w:sz w:val="23"/>
          <w:szCs w:val="23"/>
        </w:rPr>
      </w:pPr>
    </w:p>
    <w:sectPr w:rsidR="00D12233" w:rsidSect="00E963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35B" w:rsidRDefault="00A4035B" w:rsidP="004443F1">
      <w:pPr>
        <w:spacing w:after="0" w:line="240" w:lineRule="auto"/>
      </w:pPr>
      <w:r>
        <w:separator/>
      </w:r>
    </w:p>
  </w:endnote>
  <w:endnote w:type="continuationSeparator" w:id="0">
    <w:p w:rsidR="00A4035B" w:rsidRDefault="00A4035B" w:rsidP="0044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35B" w:rsidRDefault="00A4035B" w:rsidP="004443F1">
      <w:pPr>
        <w:spacing w:after="0" w:line="240" w:lineRule="auto"/>
      </w:pPr>
      <w:r>
        <w:separator/>
      </w:r>
    </w:p>
  </w:footnote>
  <w:footnote w:type="continuationSeparator" w:id="0">
    <w:p w:rsidR="00A4035B" w:rsidRDefault="00A4035B" w:rsidP="00444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DB4"/>
    <w:multiLevelType w:val="hybridMultilevel"/>
    <w:tmpl w:val="158634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30B9C"/>
    <w:multiLevelType w:val="hybridMultilevel"/>
    <w:tmpl w:val="2F426A78"/>
    <w:lvl w:ilvl="0" w:tplc="0958D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62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2C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43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67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003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26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28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EA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E80FEF"/>
    <w:multiLevelType w:val="hybridMultilevel"/>
    <w:tmpl w:val="E9949A24"/>
    <w:lvl w:ilvl="0" w:tplc="C2C48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BCE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6EF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02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C80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880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60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C62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7C2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EB43E6"/>
    <w:multiLevelType w:val="hybridMultilevel"/>
    <w:tmpl w:val="8ABCD4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CA218F8"/>
    <w:multiLevelType w:val="hybridMultilevel"/>
    <w:tmpl w:val="5546E6B6"/>
    <w:lvl w:ilvl="0" w:tplc="8C74B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63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4D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4B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0D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44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E0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6C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2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2D0E34"/>
    <w:multiLevelType w:val="hybridMultilevel"/>
    <w:tmpl w:val="3D5EADE2"/>
    <w:lvl w:ilvl="0" w:tplc="36F6FB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02FA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DAE7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A8E2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62CC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E8F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DA54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EC4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827A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2C81887"/>
    <w:multiLevelType w:val="hybridMultilevel"/>
    <w:tmpl w:val="057EF9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F65392"/>
    <w:multiLevelType w:val="hybridMultilevel"/>
    <w:tmpl w:val="B284E86C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5716EA0"/>
    <w:multiLevelType w:val="hybridMultilevel"/>
    <w:tmpl w:val="0EAC18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F21208"/>
    <w:multiLevelType w:val="hybridMultilevel"/>
    <w:tmpl w:val="11B25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3214DE"/>
    <w:multiLevelType w:val="hybridMultilevel"/>
    <w:tmpl w:val="55F2B5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E8F045C"/>
    <w:multiLevelType w:val="hybridMultilevel"/>
    <w:tmpl w:val="D5407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720AB"/>
    <w:multiLevelType w:val="hybridMultilevel"/>
    <w:tmpl w:val="F1862E4E"/>
    <w:lvl w:ilvl="0" w:tplc="C2F005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B811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9EF5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069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DEA6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42D5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1AD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4F7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0A4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885DF8"/>
    <w:multiLevelType w:val="hybridMultilevel"/>
    <w:tmpl w:val="95C65ECA"/>
    <w:lvl w:ilvl="0" w:tplc="EA161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E8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0A9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4C9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A3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2B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A1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6D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0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BE65034"/>
    <w:multiLevelType w:val="multilevel"/>
    <w:tmpl w:val="CB16B7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CAC08D1"/>
    <w:multiLevelType w:val="hybridMultilevel"/>
    <w:tmpl w:val="7A3CD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7E5B7D"/>
    <w:multiLevelType w:val="hybridMultilevel"/>
    <w:tmpl w:val="21A0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154B1"/>
    <w:multiLevelType w:val="hybridMultilevel"/>
    <w:tmpl w:val="ABC670C2"/>
    <w:lvl w:ilvl="0" w:tplc="27321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05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2C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B2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FE0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08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B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643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A2F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2FD1880"/>
    <w:multiLevelType w:val="hybridMultilevel"/>
    <w:tmpl w:val="5CAA715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  <w:rPr>
        <w:rFonts w:cs="Times New Roman"/>
      </w:rPr>
    </w:lvl>
  </w:abstractNum>
  <w:abstractNum w:abstractNumId="19">
    <w:nsid w:val="76E73D97"/>
    <w:multiLevelType w:val="hybridMultilevel"/>
    <w:tmpl w:val="367A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075FE7"/>
    <w:multiLevelType w:val="hybridMultilevel"/>
    <w:tmpl w:val="D4182C2C"/>
    <w:lvl w:ilvl="0" w:tplc="F15C1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42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72A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4CD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0D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6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CE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44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83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EAA10F2"/>
    <w:multiLevelType w:val="hybridMultilevel"/>
    <w:tmpl w:val="78E2E0F4"/>
    <w:lvl w:ilvl="0" w:tplc="9938A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2C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4F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82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360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26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A7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4F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8D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7"/>
  </w:num>
  <w:num w:numId="8">
    <w:abstractNumId w:val="19"/>
  </w:num>
  <w:num w:numId="9">
    <w:abstractNumId w:val="16"/>
  </w:num>
  <w:num w:numId="10">
    <w:abstractNumId w:val="6"/>
  </w:num>
  <w:num w:numId="11">
    <w:abstractNumId w:val="8"/>
  </w:num>
  <w:num w:numId="12">
    <w:abstractNumId w:val="13"/>
  </w:num>
  <w:num w:numId="13">
    <w:abstractNumId w:val="15"/>
  </w:num>
  <w:num w:numId="14">
    <w:abstractNumId w:val="1"/>
  </w:num>
  <w:num w:numId="15">
    <w:abstractNumId w:val="21"/>
  </w:num>
  <w:num w:numId="16">
    <w:abstractNumId w:val="17"/>
  </w:num>
  <w:num w:numId="17">
    <w:abstractNumId w:val="4"/>
  </w:num>
  <w:num w:numId="18">
    <w:abstractNumId w:val="20"/>
  </w:num>
  <w:num w:numId="19">
    <w:abstractNumId w:val="5"/>
  </w:num>
  <w:num w:numId="20">
    <w:abstractNumId w:val="12"/>
  </w:num>
  <w:num w:numId="21">
    <w:abstractNumId w:val="2"/>
  </w:num>
  <w:num w:numId="22">
    <w:abstractNumId w:val="9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8D2"/>
    <w:rsid w:val="00000B2E"/>
    <w:rsid w:val="000134F7"/>
    <w:rsid w:val="0002333F"/>
    <w:rsid w:val="00034E57"/>
    <w:rsid w:val="000404B5"/>
    <w:rsid w:val="0005058B"/>
    <w:rsid w:val="00076FE7"/>
    <w:rsid w:val="00082CAD"/>
    <w:rsid w:val="000905BA"/>
    <w:rsid w:val="000923EB"/>
    <w:rsid w:val="000928B9"/>
    <w:rsid w:val="000946A2"/>
    <w:rsid w:val="000A2835"/>
    <w:rsid w:val="000A2987"/>
    <w:rsid w:val="000A32B3"/>
    <w:rsid w:val="000B1BE6"/>
    <w:rsid w:val="000B53E6"/>
    <w:rsid w:val="000B55D3"/>
    <w:rsid w:val="000E240F"/>
    <w:rsid w:val="0010698A"/>
    <w:rsid w:val="00110A08"/>
    <w:rsid w:val="0012232E"/>
    <w:rsid w:val="001309ED"/>
    <w:rsid w:val="0013456C"/>
    <w:rsid w:val="001408C9"/>
    <w:rsid w:val="00142A8C"/>
    <w:rsid w:val="00143EDC"/>
    <w:rsid w:val="0015746A"/>
    <w:rsid w:val="001768C7"/>
    <w:rsid w:val="001862DA"/>
    <w:rsid w:val="00197D52"/>
    <w:rsid w:val="001D0A02"/>
    <w:rsid w:val="001E2E84"/>
    <w:rsid w:val="001E4AF4"/>
    <w:rsid w:val="001F220C"/>
    <w:rsid w:val="001F28BE"/>
    <w:rsid w:val="001F320C"/>
    <w:rsid w:val="001F3D4B"/>
    <w:rsid w:val="00206517"/>
    <w:rsid w:val="00225B17"/>
    <w:rsid w:val="00255810"/>
    <w:rsid w:val="0026727C"/>
    <w:rsid w:val="00272CAC"/>
    <w:rsid w:val="0027442A"/>
    <w:rsid w:val="00277EE4"/>
    <w:rsid w:val="00280B64"/>
    <w:rsid w:val="002A565E"/>
    <w:rsid w:val="002B10B0"/>
    <w:rsid w:val="002B29A9"/>
    <w:rsid w:val="003407EC"/>
    <w:rsid w:val="003665C6"/>
    <w:rsid w:val="003671A1"/>
    <w:rsid w:val="00382EB7"/>
    <w:rsid w:val="0039159E"/>
    <w:rsid w:val="00393B86"/>
    <w:rsid w:val="0039418B"/>
    <w:rsid w:val="0039448B"/>
    <w:rsid w:val="00394828"/>
    <w:rsid w:val="003A4FFA"/>
    <w:rsid w:val="003B407A"/>
    <w:rsid w:val="003B6D4E"/>
    <w:rsid w:val="003D423D"/>
    <w:rsid w:val="003D5E3F"/>
    <w:rsid w:val="003E6F62"/>
    <w:rsid w:val="003F1C5C"/>
    <w:rsid w:val="00427714"/>
    <w:rsid w:val="004315BF"/>
    <w:rsid w:val="00435572"/>
    <w:rsid w:val="004443F1"/>
    <w:rsid w:val="004455F7"/>
    <w:rsid w:val="00457BC9"/>
    <w:rsid w:val="004600E9"/>
    <w:rsid w:val="00462DFE"/>
    <w:rsid w:val="004762BD"/>
    <w:rsid w:val="004767F5"/>
    <w:rsid w:val="004A1D7F"/>
    <w:rsid w:val="004A2BA9"/>
    <w:rsid w:val="004B2409"/>
    <w:rsid w:val="004B3A8D"/>
    <w:rsid w:val="004C535A"/>
    <w:rsid w:val="004D5897"/>
    <w:rsid w:val="004E4BD7"/>
    <w:rsid w:val="004F2870"/>
    <w:rsid w:val="00515B0C"/>
    <w:rsid w:val="005445FD"/>
    <w:rsid w:val="005446B9"/>
    <w:rsid w:val="00557D70"/>
    <w:rsid w:val="00560AD1"/>
    <w:rsid w:val="005653AD"/>
    <w:rsid w:val="00570DA8"/>
    <w:rsid w:val="0057180E"/>
    <w:rsid w:val="00577853"/>
    <w:rsid w:val="00580166"/>
    <w:rsid w:val="00582120"/>
    <w:rsid w:val="005853E6"/>
    <w:rsid w:val="005939C3"/>
    <w:rsid w:val="005942B2"/>
    <w:rsid w:val="005A1D48"/>
    <w:rsid w:val="005A3F51"/>
    <w:rsid w:val="005C1DAF"/>
    <w:rsid w:val="005D4058"/>
    <w:rsid w:val="005E0595"/>
    <w:rsid w:val="005F01CF"/>
    <w:rsid w:val="005F1A8B"/>
    <w:rsid w:val="005F6C8F"/>
    <w:rsid w:val="006111CC"/>
    <w:rsid w:val="00620E22"/>
    <w:rsid w:val="00622C3B"/>
    <w:rsid w:val="006340FA"/>
    <w:rsid w:val="0065044F"/>
    <w:rsid w:val="00656EDA"/>
    <w:rsid w:val="00664B5F"/>
    <w:rsid w:val="006661F6"/>
    <w:rsid w:val="00667E8A"/>
    <w:rsid w:val="006840CA"/>
    <w:rsid w:val="006A0CFD"/>
    <w:rsid w:val="006A639D"/>
    <w:rsid w:val="006D2597"/>
    <w:rsid w:val="006D2A4F"/>
    <w:rsid w:val="006D40E7"/>
    <w:rsid w:val="006D46F8"/>
    <w:rsid w:val="006D67FB"/>
    <w:rsid w:val="00703900"/>
    <w:rsid w:val="007376C3"/>
    <w:rsid w:val="00752803"/>
    <w:rsid w:val="007717EA"/>
    <w:rsid w:val="0078542E"/>
    <w:rsid w:val="00786D38"/>
    <w:rsid w:val="00792051"/>
    <w:rsid w:val="007A491E"/>
    <w:rsid w:val="007A5CCA"/>
    <w:rsid w:val="007A61E9"/>
    <w:rsid w:val="007D4F71"/>
    <w:rsid w:val="00810B5A"/>
    <w:rsid w:val="008217D2"/>
    <w:rsid w:val="008222D9"/>
    <w:rsid w:val="00845DD4"/>
    <w:rsid w:val="00850484"/>
    <w:rsid w:val="00854BEF"/>
    <w:rsid w:val="00864FA8"/>
    <w:rsid w:val="00865C46"/>
    <w:rsid w:val="008711C1"/>
    <w:rsid w:val="0087186F"/>
    <w:rsid w:val="0088505C"/>
    <w:rsid w:val="00893481"/>
    <w:rsid w:val="008A4429"/>
    <w:rsid w:val="008F240B"/>
    <w:rsid w:val="009111EA"/>
    <w:rsid w:val="00914E08"/>
    <w:rsid w:val="009162AD"/>
    <w:rsid w:val="00930202"/>
    <w:rsid w:val="0093152B"/>
    <w:rsid w:val="00933D23"/>
    <w:rsid w:val="00935C6F"/>
    <w:rsid w:val="00943600"/>
    <w:rsid w:val="00951915"/>
    <w:rsid w:val="009721EC"/>
    <w:rsid w:val="00983D2D"/>
    <w:rsid w:val="00985A7A"/>
    <w:rsid w:val="009904B7"/>
    <w:rsid w:val="009947BB"/>
    <w:rsid w:val="009C1C3B"/>
    <w:rsid w:val="009D7ECC"/>
    <w:rsid w:val="009E39BB"/>
    <w:rsid w:val="009F5244"/>
    <w:rsid w:val="00A02BBC"/>
    <w:rsid w:val="00A16BCE"/>
    <w:rsid w:val="00A26C85"/>
    <w:rsid w:val="00A4035B"/>
    <w:rsid w:val="00A44153"/>
    <w:rsid w:val="00A4642E"/>
    <w:rsid w:val="00A52084"/>
    <w:rsid w:val="00A54C57"/>
    <w:rsid w:val="00A742DD"/>
    <w:rsid w:val="00A81584"/>
    <w:rsid w:val="00A87B2F"/>
    <w:rsid w:val="00AA3B4D"/>
    <w:rsid w:val="00AB6697"/>
    <w:rsid w:val="00AC1DE5"/>
    <w:rsid w:val="00AC34A9"/>
    <w:rsid w:val="00AD2619"/>
    <w:rsid w:val="00AD7C81"/>
    <w:rsid w:val="00AE1EE2"/>
    <w:rsid w:val="00B14D02"/>
    <w:rsid w:val="00B2194A"/>
    <w:rsid w:val="00B31CEC"/>
    <w:rsid w:val="00B32291"/>
    <w:rsid w:val="00B637BA"/>
    <w:rsid w:val="00B77601"/>
    <w:rsid w:val="00B825E7"/>
    <w:rsid w:val="00BA7154"/>
    <w:rsid w:val="00BD6ABF"/>
    <w:rsid w:val="00BE3148"/>
    <w:rsid w:val="00BF4697"/>
    <w:rsid w:val="00BF7E03"/>
    <w:rsid w:val="00C047AC"/>
    <w:rsid w:val="00C0766F"/>
    <w:rsid w:val="00C1314E"/>
    <w:rsid w:val="00C21816"/>
    <w:rsid w:val="00C25E8A"/>
    <w:rsid w:val="00C44F81"/>
    <w:rsid w:val="00C477FB"/>
    <w:rsid w:val="00C52005"/>
    <w:rsid w:val="00C628D2"/>
    <w:rsid w:val="00C63C6B"/>
    <w:rsid w:val="00C74C65"/>
    <w:rsid w:val="00C77045"/>
    <w:rsid w:val="00C913DF"/>
    <w:rsid w:val="00C91AE5"/>
    <w:rsid w:val="00CA68AD"/>
    <w:rsid w:val="00CB5CCF"/>
    <w:rsid w:val="00CB6BF3"/>
    <w:rsid w:val="00CD5648"/>
    <w:rsid w:val="00D01E60"/>
    <w:rsid w:val="00D12233"/>
    <w:rsid w:val="00D14D04"/>
    <w:rsid w:val="00D22AEB"/>
    <w:rsid w:val="00D2320D"/>
    <w:rsid w:val="00D34E34"/>
    <w:rsid w:val="00D361A4"/>
    <w:rsid w:val="00D37E79"/>
    <w:rsid w:val="00D435A9"/>
    <w:rsid w:val="00D51FA5"/>
    <w:rsid w:val="00D548A9"/>
    <w:rsid w:val="00D60013"/>
    <w:rsid w:val="00D66CC1"/>
    <w:rsid w:val="00D6776C"/>
    <w:rsid w:val="00D921A9"/>
    <w:rsid w:val="00DA45B5"/>
    <w:rsid w:val="00DD4254"/>
    <w:rsid w:val="00DE5738"/>
    <w:rsid w:val="00E01F95"/>
    <w:rsid w:val="00E0284C"/>
    <w:rsid w:val="00E236DA"/>
    <w:rsid w:val="00E24A55"/>
    <w:rsid w:val="00E33827"/>
    <w:rsid w:val="00E34504"/>
    <w:rsid w:val="00E42790"/>
    <w:rsid w:val="00E51731"/>
    <w:rsid w:val="00E71EBC"/>
    <w:rsid w:val="00E80B35"/>
    <w:rsid w:val="00E81B62"/>
    <w:rsid w:val="00E83C2F"/>
    <w:rsid w:val="00E86FE1"/>
    <w:rsid w:val="00E96309"/>
    <w:rsid w:val="00EB2FE4"/>
    <w:rsid w:val="00EB4269"/>
    <w:rsid w:val="00EC22C6"/>
    <w:rsid w:val="00EC5AF6"/>
    <w:rsid w:val="00EE2A2B"/>
    <w:rsid w:val="00F1399A"/>
    <w:rsid w:val="00F20EA5"/>
    <w:rsid w:val="00F22453"/>
    <w:rsid w:val="00F31023"/>
    <w:rsid w:val="00F31970"/>
    <w:rsid w:val="00F32723"/>
    <w:rsid w:val="00F427B7"/>
    <w:rsid w:val="00F75E07"/>
    <w:rsid w:val="00FA7BE6"/>
    <w:rsid w:val="00FC2D57"/>
    <w:rsid w:val="00FC69B3"/>
    <w:rsid w:val="00FE65C4"/>
    <w:rsid w:val="00FF5D25"/>
    <w:rsid w:val="00FF629C"/>
    <w:rsid w:val="00F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28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1223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232E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qFormat/>
    <w:rsid w:val="006A639D"/>
    <w:pPr>
      <w:ind w:left="720"/>
      <w:contextualSpacing/>
    </w:pPr>
    <w:rPr>
      <w:lang w:eastAsia="ru-RU"/>
    </w:rPr>
  </w:style>
  <w:style w:type="paragraph" w:styleId="a5">
    <w:name w:val="Body Text"/>
    <w:basedOn w:val="a"/>
    <w:link w:val="a6"/>
    <w:uiPriority w:val="99"/>
    <w:rsid w:val="006A639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6A639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uiPriority w:val="34"/>
    <w:qFormat/>
    <w:rsid w:val="00C25E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3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31970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rsid w:val="008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8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8718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rsid w:val="008718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rsid w:val="0087186F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557D70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557D70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2">
    <w:name w:val="Абзац списка2"/>
    <w:basedOn w:val="a"/>
    <w:qFormat/>
    <w:rsid w:val="00A81584"/>
    <w:pPr>
      <w:ind w:left="720"/>
      <w:contextualSpacing/>
    </w:pPr>
    <w:rPr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4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4443F1"/>
    <w:rPr>
      <w:rFonts w:cs="Times New Roman"/>
    </w:rPr>
  </w:style>
  <w:style w:type="paragraph" w:styleId="ab">
    <w:name w:val="footer"/>
    <w:basedOn w:val="a"/>
    <w:link w:val="ac"/>
    <w:uiPriority w:val="99"/>
    <w:semiHidden/>
    <w:unhideWhenUsed/>
    <w:rsid w:val="0044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4443F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8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6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6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6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6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7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innovatcionnie_tehnologi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pandia.ru/text/category/programmi_razvitiy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eurekanet.ru/ewww/info/schoo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eduhmao.ru/portal/www.inter-pedagogik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vzaimootnosheni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6889872199394341E-2"/>
          <c:y val="0.13517339179126694"/>
          <c:w val="0.64217343468520516"/>
          <c:h val="0.729653216417477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C33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1A3D8A"/>
              </a:solidFill>
            </c:spPr>
          </c:dPt>
          <c:dLbls>
            <c:dLbl>
              <c:idx val="0"/>
              <c:layout>
                <c:manualLayout>
                  <c:x val="1.1113759208504083E-2"/>
                  <c:y val="-0.2623729920880010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/>
                      <a:t>100%</a:t>
                    </a:r>
                  </a:p>
                </c:rich>
              </c:tx>
              <c:spPr/>
              <c:dLblPos val="bestFit"/>
            </c:dLbl>
            <c:dLbl>
              <c:idx val="1"/>
              <c:layout>
                <c:manualLayout>
                  <c:x val="0.13189388870046681"/>
                  <c:y val="5.06512301013024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delete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полностью</c:v>
                </c:pt>
                <c:pt idx="1">
                  <c:v>частично</c:v>
                </c:pt>
                <c:pt idx="2">
                  <c:v>неудовлетворен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0.95000000000000018</c:v>
                </c:pt>
                <c:pt idx="1">
                  <c:v>5.0000000000000017E-2</c:v>
                </c:pt>
                <c:pt idx="2">
                  <c:v>0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</c:legend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4853</Words>
  <Characters>27663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Polus</Company>
  <LinksUpToDate>false</LinksUpToDate>
  <CharactersWithSpaces>32452</CharactersWithSpaces>
  <SharedDoc>false</SharedDoc>
  <HLinks>
    <vt:vector size="30" baseType="variant">
      <vt:variant>
        <vt:i4>5570573</vt:i4>
      </vt:variant>
      <vt:variant>
        <vt:i4>12</vt:i4>
      </vt:variant>
      <vt:variant>
        <vt:i4>0</vt:i4>
      </vt:variant>
      <vt:variant>
        <vt:i4>5</vt:i4>
      </vt:variant>
      <vt:variant>
        <vt:lpwstr>http://www.eurekanet.ru/ewww/info/school.html</vt:lpwstr>
      </vt:variant>
      <vt:variant>
        <vt:lpwstr/>
      </vt:variant>
      <vt:variant>
        <vt:i4>5767236</vt:i4>
      </vt:variant>
      <vt:variant>
        <vt:i4>9</vt:i4>
      </vt:variant>
      <vt:variant>
        <vt:i4>0</vt:i4>
      </vt:variant>
      <vt:variant>
        <vt:i4>5</vt:i4>
      </vt:variant>
      <vt:variant>
        <vt:lpwstr>http://www.eduhmao.ru/portal/www.inter-pedagogika.ru</vt:lpwstr>
      </vt:variant>
      <vt:variant>
        <vt:lpwstr/>
      </vt:variant>
      <vt:variant>
        <vt:i4>1048665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https://pandia.ru/text/category/vzaimootnoshenie/</vt:lpwstr>
      </vt:variant>
      <vt:variant>
        <vt:lpwstr/>
      </vt:variant>
      <vt:variant>
        <vt:i4>2686976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https://pandia.ru/text/category/innovatcionnie_tehnologii/</vt:lpwstr>
      </vt:variant>
      <vt:variant>
        <vt:lpwstr/>
      </vt:variant>
      <vt:variant>
        <vt:i4>6750301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https://pandia.ru/text/category/programmi_razvitiya/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zamvosp</dc:creator>
  <cp:lastModifiedBy>ElenaR</cp:lastModifiedBy>
  <cp:revision>2</cp:revision>
  <cp:lastPrinted>2019-09-16T04:45:00Z</cp:lastPrinted>
  <dcterms:created xsi:type="dcterms:W3CDTF">2019-09-17T01:41:00Z</dcterms:created>
  <dcterms:modified xsi:type="dcterms:W3CDTF">2019-09-17T01:41:00Z</dcterms:modified>
</cp:coreProperties>
</file>